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76" w:rsidRDefault="000F19FA">
      <w:pPr>
        <w:pStyle w:val="CorpsA"/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28960" cy="929245"/>
            <wp:effectExtent l="0" t="0" r="0" b="0"/>
            <wp:docPr id="1073741825" name="officeArt object" descr="Description : C:\Users\JOVELET\AppData\Local\Microsoft\Windows\Temporary Internet Files\Content.Word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 descr="Description : C:\Users\JOVELET\AppData\Local\Microsoft\Windows\Temporary Internet Files\Content.Word\logo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960" cy="929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90B76" w:rsidRDefault="00490B76">
      <w:pPr>
        <w:pStyle w:val="CorpsA"/>
        <w:jc w:val="both"/>
        <w:rPr>
          <w:rFonts w:ascii="Times New Roman"/>
          <w:b/>
          <w:bCs/>
          <w:sz w:val="24"/>
          <w:szCs w:val="24"/>
        </w:rPr>
      </w:pPr>
    </w:p>
    <w:p w:rsidR="00490B76" w:rsidRDefault="00490B76">
      <w:pPr>
        <w:pStyle w:val="CorpsA"/>
        <w:jc w:val="both"/>
        <w:rPr>
          <w:rFonts w:ascii="Times New Roman"/>
          <w:b/>
          <w:bCs/>
          <w:sz w:val="26"/>
          <w:szCs w:val="26"/>
        </w:rPr>
      </w:pPr>
    </w:p>
    <w:p w:rsidR="00490B76" w:rsidRDefault="000F19FA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Pr</w:t>
      </w:r>
      <w:r>
        <w:rPr>
          <w:b/>
          <w:bCs/>
          <w:sz w:val="26"/>
          <w:szCs w:val="26"/>
        </w:rPr>
        <w:t>é</w:t>
      </w:r>
      <w:r>
        <w:rPr>
          <w:rFonts w:ascii="Times New Roman"/>
          <w:b/>
          <w:bCs/>
          <w:sz w:val="26"/>
          <w:szCs w:val="26"/>
        </w:rPr>
        <w:t>sentation de la soir</w:t>
      </w:r>
      <w:r>
        <w:rPr>
          <w:b/>
          <w:bCs/>
          <w:sz w:val="26"/>
          <w:szCs w:val="26"/>
        </w:rPr>
        <w:t>é</w:t>
      </w:r>
      <w:r>
        <w:rPr>
          <w:rFonts w:ascii="Times New Roman"/>
          <w:b/>
          <w:bCs/>
          <w:sz w:val="26"/>
          <w:szCs w:val="26"/>
        </w:rPr>
        <w:t>e ouverte du r</w:t>
      </w:r>
      <w:r>
        <w:rPr>
          <w:b/>
          <w:bCs/>
          <w:sz w:val="26"/>
          <w:szCs w:val="26"/>
        </w:rPr>
        <w:t>é</w:t>
      </w:r>
      <w:r>
        <w:rPr>
          <w:rFonts w:ascii="Times New Roman"/>
          <w:b/>
          <w:bCs/>
          <w:sz w:val="26"/>
          <w:szCs w:val="26"/>
        </w:rPr>
        <w:t xml:space="preserve">seau international </w:t>
      </w:r>
      <w:r>
        <w:rPr>
          <w:b/>
          <w:bCs/>
          <w:sz w:val="26"/>
          <w:szCs w:val="26"/>
        </w:rPr>
        <w:t>« </w:t>
      </w:r>
      <w:r>
        <w:rPr>
          <w:rFonts w:ascii="Times New Roman"/>
          <w:b/>
          <w:bCs/>
          <w:sz w:val="26"/>
          <w:szCs w:val="26"/>
        </w:rPr>
        <w:t>Jeunes, in</w:t>
      </w:r>
      <w:r>
        <w:rPr>
          <w:b/>
          <w:bCs/>
          <w:sz w:val="26"/>
          <w:szCs w:val="26"/>
        </w:rPr>
        <w:t>é</w:t>
      </w:r>
      <w:r>
        <w:rPr>
          <w:rFonts w:ascii="Times New Roman"/>
          <w:b/>
          <w:bCs/>
          <w:sz w:val="26"/>
          <w:szCs w:val="26"/>
        </w:rPr>
        <w:t>galit</w:t>
      </w:r>
      <w:r>
        <w:rPr>
          <w:b/>
          <w:bCs/>
          <w:sz w:val="26"/>
          <w:szCs w:val="26"/>
        </w:rPr>
        <w:t>é</w:t>
      </w:r>
      <w:r>
        <w:rPr>
          <w:rFonts w:ascii="Times New Roman"/>
          <w:b/>
          <w:bCs/>
          <w:sz w:val="26"/>
          <w:szCs w:val="26"/>
        </w:rPr>
        <w:t>s sociales et p</w:t>
      </w:r>
      <w:r>
        <w:rPr>
          <w:b/>
          <w:bCs/>
          <w:sz w:val="26"/>
          <w:szCs w:val="26"/>
        </w:rPr>
        <w:t>é</w:t>
      </w:r>
      <w:r>
        <w:rPr>
          <w:rFonts w:ascii="Times New Roman"/>
          <w:b/>
          <w:bCs/>
          <w:sz w:val="26"/>
          <w:szCs w:val="26"/>
        </w:rPr>
        <w:t>riph</w:t>
      </w:r>
      <w:r>
        <w:rPr>
          <w:b/>
          <w:bCs/>
          <w:sz w:val="26"/>
          <w:szCs w:val="26"/>
        </w:rPr>
        <w:t>é</w:t>
      </w:r>
      <w:r>
        <w:rPr>
          <w:rFonts w:ascii="Times New Roman"/>
          <w:b/>
          <w:bCs/>
          <w:sz w:val="26"/>
          <w:szCs w:val="26"/>
        </w:rPr>
        <w:t>ries</w:t>
      </w:r>
      <w:r>
        <w:rPr>
          <w:b/>
          <w:bCs/>
          <w:sz w:val="26"/>
          <w:szCs w:val="26"/>
        </w:rPr>
        <w:t> »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>sur le th</w:t>
      </w:r>
      <w:r>
        <w:rPr>
          <w:b/>
          <w:bCs/>
          <w:sz w:val="26"/>
          <w:szCs w:val="26"/>
        </w:rPr>
        <w:t>è</w:t>
      </w:r>
      <w:r>
        <w:rPr>
          <w:rFonts w:ascii="Times New Roman"/>
          <w:b/>
          <w:bCs/>
          <w:sz w:val="26"/>
          <w:szCs w:val="26"/>
        </w:rPr>
        <w:t xml:space="preserve">me </w:t>
      </w:r>
      <w:r>
        <w:rPr>
          <w:b/>
          <w:bCs/>
          <w:sz w:val="26"/>
          <w:szCs w:val="26"/>
        </w:rPr>
        <w:t>« </w:t>
      </w:r>
      <w:r>
        <w:rPr>
          <w:rFonts w:ascii="Times New Roman"/>
          <w:b/>
          <w:bCs/>
          <w:sz w:val="26"/>
          <w:szCs w:val="26"/>
        </w:rPr>
        <w:t>De la col</w:t>
      </w:r>
      <w:r>
        <w:rPr>
          <w:b/>
          <w:bCs/>
          <w:sz w:val="26"/>
          <w:szCs w:val="26"/>
        </w:rPr>
        <w:t>è</w:t>
      </w:r>
      <w:r>
        <w:rPr>
          <w:rFonts w:ascii="Times New Roman"/>
          <w:b/>
          <w:bCs/>
          <w:sz w:val="26"/>
          <w:szCs w:val="26"/>
        </w:rPr>
        <w:t xml:space="preserve">re </w:t>
      </w:r>
      <w:r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>la d</w:t>
      </w:r>
      <w:r>
        <w:rPr>
          <w:b/>
          <w:bCs/>
          <w:sz w:val="26"/>
          <w:szCs w:val="26"/>
        </w:rPr>
        <w:t>é</w:t>
      </w:r>
      <w:r>
        <w:rPr>
          <w:rFonts w:ascii="Times New Roman"/>
          <w:b/>
          <w:bCs/>
          <w:sz w:val="26"/>
          <w:szCs w:val="26"/>
        </w:rPr>
        <w:t>mocratie. Accueillir les jeunes des quartiers populaires</w:t>
      </w:r>
      <w:r>
        <w:rPr>
          <w:b/>
          <w:bCs/>
          <w:sz w:val="26"/>
          <w:szCs w:val="26"/>
        </w:rPr>
        <w:t> »</w:t>
      </w:r>
      <w:r>
        <w:rPr>
          <w:rFonts w:ascii="Times New Roman"/>
          <w:b/>
          <w:bCs/>
          <w:sz w:val="26"/>
          <w:szCs w:val="26"/>
        </w:rPr>
        <w:t xml:space="preserve">, le 27 octobre 2015 </w:t>
      </w:r>
      <w:r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 xml:space="preserve">Dunkerque </w:t>
      </w:r>
    </w:p>
    <w:p w:rsidR="00490B76" w:rsidRDefault="00490B76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B76" w:rsidRDefault="00490B76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B76" w:rsidRDefault="000F19FA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Le r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seau international de recherche </w:t>
      </w:r>
      <w:r>
        <w:rPr>
          <w:sz w:val="24"/>
          <w:szCs w:val="24"/>
        </w:rPr>
        <w:t>« </w:t>
      </w:r>
      <w:r>
        <w:rPr>
          <w:rFonts w:ascii="Times New Roman"/>
          <w:sz w:val="24"/>
          <w:szCs w:val="24"/>
        </w:rPr>
        <w:t>Jeunes, in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galit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 sociales et p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riph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ries</w:t>
      </w:r>
      <w:r>
        <w:rPr>
          <w:sz w:val="24"/>
          <w:szCs w:val="24"/>
        </w:rPr>
        <w:t> »</w:t>
      </w:r>
      <w:r>
        <w:rPr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>cr</w:t>
      </w:r>
      <w:r>
        <w:rPr>
          <w:sz w:val="24"/>
          <w:szCs w:val="24"/>
        </w:rPr>
        <w:t>éé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il y a huit ans r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unit des chercheurs, des formateurs, des p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dagogues et des artistes qui tous contribuent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accueillir les jeunes entre seize et vingt-cinq ans des p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riph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ries urbaines populaires. Ces personnes sont issues de huit pays</w:t>
      </w:r>
      <w:r>
        <w:rPr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: la France, l</w:t>
      </w:r>
      <w:r>
        <w:rPr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Italie, le Br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sil, le S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gal, l</w:t>
      </w:r>
      <w:r>
        <w:rPr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Ukraine, la Russie, Isra</w:t>
      </w:r>
      <w:r>
        <w:rPr>
          <w:sz w:val="24"/>
          <w:szCs w:val="24"/>
        </w:rPr>
        <w:t>ë</w:t>
      </w:r>
      <w:r>
        <w:rPr>
          <w:rFonts w:ascii="Times New Roman"/>
          <w:sz w:val="24"/>
          <w:szCs w:val="24"/>
        </w:rPr>
        <w:t>l, la Palestine, et six associations et structures municipales de la jeunesse, soit l</w:t>
      </w:r>
      <w:r>
        <w:rPr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Aspic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Saint-Etienne-du-Rouvra</w:t>
      </w:r>
      <w:r>
        <w:rPr>
          <w:rFonts w:ascii="Times New Roman"/>
          <w:sz w:val="24"/>
          <w:szCs w:val="24"/>
        </w:rPr>
        <w:t>y, soit l</w:t>
      </w:r>
      <w:r>
        <w:rPr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AAE de Dunkerque, l</w:t>
      </w:r>
      <w:r>
        <w:rPr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association Feu Vert Paris 20</w:t>
      </w:r>
      <w:r>
        <w:rPr>
          <w:sz w:val="24"/>
          <w:szCs w:val="24"/>
          <w:vertAlign w:val="superscript"/>
        </w:rPr>
        <w:t>è</w:t>
      </w:r>
      <w:r>
        <w:rPr>
          <w:rFonts w:ascii="Times New Roman"/>
          <w:sz w:val="24"/>
          <w:szCs w:val="24"/>
          <w:vertAlign w:val="superscript"/>
        </w:rPr>
        <w:t>me</w:t>
      </w:r>
      <w:r>
        <w:rPr>
          <w:rFonts w:ascii="Times New Roman"/>
          <w:sz w:val="24"/>
          <w:szCs w:val="24"/>
        </w:rPr>
        <w:t>, le CLJ d</w:t>
      </w:r>
      <w:r>
        <w:rPr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Aubervilliers, l</w:t>
      </w:r>
      <w:r>
        <w:rPr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Association Jeunesse pour Demain de Troyes, l</w:t>
      </w:r>
      <w:r>
        <w:rPr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association 2KZ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Decazeville, la Direction de la jeunesse d</w:t>
      </w:r>
      <w:r>
        <w:rPr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Echirolles.</w:t>
      </w:r>
    </w:p>
    <w:p w:rsidR="00490B76" w:rsidRDefault="00490B76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B76" w:rsidRDefault="000F19FA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Depuis trois ans ce collectif r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alise une rech</w:t>
      </w:r>
      <w:r>
        <w:rPr>
          <w:rFonts w:ascii="Times New Roman"/>
          <w:sz w:val="24"/>
          <w:szCs w:val="24"/>
        </w:rPr>
        <w:t>erche-exp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rimentation sur le th</w:t>
      </w:r>
      <w:r>
        <w:rPr>
          <w:sz w:val="24"/>
          <w:szCs w:val="24"/>
        </w:rPr>
        <w:t>è</w:t>
      </w:r>
      <w:r>
        <w:rPr>
          <w:rFonts w:ascii="Times New Roman"/>
          <w:sz w:val="24"/>
          <w:szCs w:val="24"/>
        </w:rPr>
        <w:t xml:space="preserve">me : </w:t>
      </w:r>
      <w:r>
        <w:rPr>
          <w:sz w:val="24"/>
          <w:szCs w:val="24"/>
        </w:rPr>
        <w:t>« </w:t>
      </w:r>
      <w:r>
        <w:rPr>
          <w:rFonts w:ascii="Times New Roman"/>
          <w:sz w:val="24"/>
          <w:szCs w:val="24"/>
        </w:rPr>
        <w:t>De la col</w:t>
      </w:r>
      <w:r>
        <w:rPr>
          <w:sz w:val="24"/>
          <w:szCs w:val="24"/>
        </w:rPr>
        <w:t>è</w:t>
      </w:r>
      <w:r>
        <w:rPr>
          <w:rFonts w:ascii="Times New Roman"/>
          <w:sz w:val="24"/>
          <w:szCs w:val="24"/>
        </w:rPr>
        <w:t xml:space="preserve">re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 d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mocratie</w:t>
      </w:r>
      <w:r>
        <w:rPr>
          <w:sz w:val="24"/>
          <w:szCs w:val="24"/>
        </w:rPr>
        <w:t> »</w:t>
      </w:r>
      <w:r>
        <w:rPr>
          <w:rFonts w:ascii="Times New Roman"/>
          <w:sz w:val="24"/>
          <w:szCs w:val="24"/>
        </w:rPr>
        <w:t>. Ce th</w:t>
      </w:r>
      <w:r>
        <w:rPr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me issu de nos premiers travaux a fait l</w:t>
      </w:r>
      <w:r>
        <w:rPr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objet d</w:t>
      </w:r>
      <w:r>
        <w:rPr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une 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laboration collective traduite dans le livre </w:t>
      </w:r>
      <w:r>
        <w:rPr>
          <w:sz w:val="24"/>
          <w:szCs w:val="24"/>
        </w:rPr>
        <w:t>« </w:t>
      </w:r>
      <w:r>
        <w:rPr>
          <w:rFonts w:ascii="Times New Roman"/>
          <w:sz w:val="24"/>
          <w:szCs w:val="24"/>
        </w:rPr>
        <w:t>Adolescence et id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al d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mocratique. Accueillir les jeunes des quartiers </w:t>
      </w:r>
      <w:r>
        <w:rPr>
          <w:rFonts w:ascii="Times New Roman"/>
          <w:sz w:val="24"/>
          <w:szCs w:val="24"/>
        </w:rPr>
        <w:t>populaires</w:t>
      </w:r>
      <w:r>
        <w:rPr>
          <w:sz w:val="24"/>
          <w:szCs w:val="24"/>
        </w:rPr>
        <w:t> »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Philippe Gutton, Jo</w:t>
      </w:r>
      <w:r>
        <w:rPr>
          <w:sz w:val="24"/>
          <w:szCs w:val="24"/>
        </w:rPr>
        <w:t>ë</w:t>
      </w:r>
      <w:r>
        <w:rPr>
          <w:rFonts w:ascii="Times New Roman"/>
          <w:sz w:val="24"/>
          <w:szCs w:val="24"/>
        </w:rPr>
        <w:t xml:space="preserve">lle Bordet, Edition </w:t>
      </w:r>
      <w:proofErr w:type="spellStart"/>
      <w:r>
        <w:rPr>
          <w:rFonts w:ascii="Times New Roman"/>
          <w:sz w:val="24"/>
          <w:szCs w:val="24"/>
        </w:rPr>
        <w:t>Inpress</w:t>
      </w:r>
      <w:proofErr w:type="spellEnd"/>
      <w:r>
        <w:rPr>
          <w:rFonts w:ascii="Times New Roman"/>
          <w:sz w:val="24"/>
          <w:szCs w:val="24"/>
        </w:rPr>
        <w:t>. En r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f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rence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ce livre et aux dynamiques de tous les sites, des d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marches ont 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mises en place pour accompagner les jeunes dans ce processus </w:t>
      </w:r>
      <w:r>
        <w:rPr>
          <w:sz w:val="24"/>
          <w:szCs w:val="24"/>
        </w:rPr>
        <w:t>« </w:t>
      </w:r>
      <w:r>
        <w:rPr>
          <w:rFonts w:ascii="Times New Roman"/>
          <w:sz w:val="24"/>
          <w:szCs w:val="24"/>
        </w:rPr>
        <w:t>De la col</w:t>
      </w:r>
      <w:r>
        <w:rPr>
          <w:sz w:val="24"/>
          <w:szCs w:val="24"/>
        </w:rPr>
        <w:t>è</w:t>
      </w:r>
      <w:r>
        <w:rPr>
          <w:rFonts w:ascii="Times New Roman"/>
          <w:sz w:val="24"/>
          <w:szCs w:val="24"/>
        </w:rPr>
        <w:t xml:space="preserve">re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 d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mocratie</w:t>
      </w:r>
      <w:r>
        <w:rPr>
          <w:sz w:val="24"/>
          <w:szCs w:val="24"/>
        </w:rPr>
        <w:t> »</w:t>
      </w:r>
      <w:r>
        <w:rPr>
          <w:rFonts w:ascii="Times New Roman"/>
          <w:sz w:val="24"/>
          <w:szCs w:val="24"/>
        </w:rPr>
        <w:t>. Elles mobilisent</w:t>
      </w:r>
      <w:r>
        <w:rPr>
          <w:rFonts w:ascii="Times New Roman"/>
          <w:sz w:val="24"/>
          <w:szCs w:val="24"/>
        </w:rPr>
        <w:t xml:space="preserve"> plus d</w:t>
      </w:r>
      <w:r>
        <w:rPr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une centaine de jeunes,  quarante p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dagogues, une vingtaine de chercheurs et d</w:t>
      </w:r>
      <w:r>
        <w:rPr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artistes depuis deux ans.</w:t>
      </w:r>
    </w:p>
    <w:p w:rsidR="00490B76" w:rsidRDefault="00490B76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B76" w:rsidRDefault="000F19FA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Gr</w:t>
      </w:r>
      <w:r>
        <w:rPr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ce aux programmes Erasmus et Jeunesse Solidarit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internationale et l</w:t>
      </w:r>
      <w:r>
        <w:rPr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effort des structures 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ducatives fran</w:t>
      </w:r>
      <w:r>
        <w:rPr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aises, nous pouvons r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aliser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unkerque une rencontre internationale des d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l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gations de ces diff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rents sites fran</w:t>
      </w:r>
      <w:r>
        <w:rPr>
          <w:sz w:val="24"/>
          <w:szCs w:val="24"/>
        </w:rPr>
        <w:t>ç</w:t>
      </w:r>
      <w:r>
        <w:rPr>
          <w:rFonts w:ascii="Times New Roman"/>
          <w:sz w:val="24"/>
          <w:szCs w:val="24"/>
        </w:rPr>
        <w:t xml:space="preserve">ais et 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trangers pour 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changer, se rencontrer et mener un travail d</w:t>
      </w:r>
      <w:r>
        <w:rPr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analyse collectif des d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marches men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es avec les jeunes sur ce th</w:t>
      </w:r>
      <w:r>
        <w:rPr>
          <w:sz w:val="24"/>
          <w:szCs w:val="24"/>
        </w:rPr>
        <w:t>è</w:t>
      </w:r>
      <w:r>
        <w:rPr>
          <w:rFonts w:ascii="Times New Roman"/>
          <w:sz w:val="24"/>
          <w:szCs w:val="24"/>
        </w:rPr>
        <w:t xml:space="preserve">me </w:t>
      </w:r>
      <w:r>
        <w:rPr>
          <w:sz w:val="24"/>
          <w:szCs w:val="24"/>
        </w:rPr>
        <w:t>« </w:t>
      </w:r>
      <w:r>
        <w:rPr>
          <w:rFonts w:ascii="Times New Roman"/>
          <w:sz w:val="24"/>
          <w:szCs w:val="24"/>
        </w:rPr>
        <w:t>De la col</w:t>
      </w:r>
      <w:r>
        <w:rPr>
          <w:sz w:val="24"/>
          <w:szCs w:val="24"/>
        </w:rPr>
        <w:t>è</w:t>
      </w:r>
      <w:r>
        <w:rPr>
          <w:rFonts w:ascii="Times New Roman"/>
          <w:sz w:val="24"/>
          <w:szCs w:val="24"/>
        </w:rPr>
        <w:t xml:space="preserve">re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 d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mocratie</w:t>
      </w:r>
      <w:r>
        <w:rPr>
          <w:sz w:val="24"/>
          <w:szCs w:val="24"/>
        </w:rPr>
        <w:t> »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avec</w:t>
      </w:r>
      <w:r>
        <w:rPr>
          <w:rFonts w:ascii="Times New Roman"/>
          <w:sz w:val="24"/>
          <w:szCs w:val="24"/>
        </w:rPr>
        <w:t xml:space="preserve"> les chercheurs, les formateurs et les artistes impliqu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 dans ce r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seau.</w:t>
      </w:r>
    </w:p>
    <w:p w:rsidR="00490B76" w:rsidRDefault="00490B76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B76" w:rsidRDefault="000F19FA">
      <w:pPr>
        <w:jc w:val="both"/>
        <w:rPr>
          <w:lang w:val="fr-FR"/>
        </w:rPr>
      </w:pPr>
      <w:r w:rsidRPr="00D2743F">
        <w:rPr>
          <w:lang w:val="fr-FR"/>
        </w:rPr>
        <w:t>Dans cette dynamique, nous sommes heureux de pouvoir inviter les jeunes habitants de la Communaut</w:t>
      </w:r>
      <w:r w:rsidRPr="00D2743F">
        <w:rPr>
          <w:lang w:val="fr-FR"/>
        </w:rPr>
        <w:t>é</w:t>
      </w:r>
      <w:r w:rsidRPr="00D2743F">
        <w:rPr>
          <w:lang w:val="fr-FR"/>
        </w:rPr>
        <w:t xml:space="preserve"> Urbaine de Dunkerque </w:t>
      </w:r>
      <w:r w:rsidRPr="00D2743F">
        <w:rPr>
          <w:lang w:val="fr-FR"/>
        </w:rPr>
        <w:t>à</w:t>
      </w:r>
      <w:r w:rsidRPr="00D2743F">
        <w:rPr>
          <w:lang w:val="fr-FR"/>
        </w:rPr>
        <w:t xml:space="preserve"> partager notre rencontre et nos </w:t>
      </w:r>
      <w:r w:rsidRPr="00D2743F">
        <w:rPr>
          <w:lang w:val="fr-FR"/>
        </w:rPr>
        <w:t>é</w:t>
      </w:r>
      <w:r w:rsidRPr="00D2743F">
        <w:rPr>
          <w:lang w:val="fr-FR"/>
        </w:rPr>
        <w:t>changes gr</w:t>
      </w:r>
      <w:r w:rsidRPr="00D2743F">
        <w:rPr>
          <w:lang w:val="fr-FR"/>
        </w:rPr>
        <w:t>â</w:t>
      </w:r>
      <w:r w:rsidRPr="00D2743F">
        <w:rPr>
          <w:lang w:val="fr-FR"/>
        </w:rPr>
        <w:t xml:space="preserve">ce </w:t>
      </w:r>
      <w:r w:rsidRPr="00D2743F">
        <w:rPr>
          <w:lang w:val="fr-FR"/>
        </w:rPr>
        <w:t>à</w:t>
      </w:r>
      <w:r w:rsidRPr="00D2743F">
        <w:rPr>
          <w:lang w:val="fr-FR"/>
        </w:rPr>
        <w:t xml:space="preserve"> l</w:t>
      </w:r>
      <w:r w:rsidRPr="00D2743F">
        <w:rPr>
          <w:lang w:val="fr-FR"/>
        </w:rPr>
        <w:t>’</w:t>
      </w:r>
      <w:r w:rsidRPr="00D2743F">
        <w:rPr>
          <w:lang w:val="fr-FR"/>
        </w:rPr>
        <w:t xml:space="preserve">accueil </w:t>
      </w:r>
      <w:r w:rsidRPr="00D2743F">
        <w:rPr>
          <w:lang w:val="fr-FR"/>
        </w:rPr>
        <w:t>de l</w:t>
      </w:r>
      <w:r w:rsidRPr="00D2743F">
        <w:rPr>
          <w:lang w:val="fr-FR"/>
        </w:rPr>
        <w:t>’</w:t>
      </w:r>
      <w:r w:rsidRPr="00D2743F">
        <w:rPr>
          <w:lang w:val="fr-FR"/>
        </w:rPr>
        <w:t xml:space="preserve">AAE et de la CUD. </w:t>
      </w:r>
      <w:r>
        <w:rPr>
          <w:lang w:val="fr-FR"/>
        </w:rPr>
        <w:t xml:space="preserve">Ainsi nous invitons les jeunes </w:t>
      </w:r>
      <w:r>
        <w:rPr>
          <w:lang w:val="fr-FR"/>
        </w:rPr>
        <w:t>à</w:t>
      </w:r>
      <w:r>
        <w:rPr>
          <w:lang w:val="fr-FR"/>
        </w:rPr>
        <w:t xml:space="preserve"> une soir</w:t>
      </w:r>
      <w:r>
        <w:rPr>
          <w:lang w:val="fr-FR"/>
        </w:rPr>
        <w:t>é</w:t>
      </w:r>
      <w:r>
        <w:rPr>
          <w:lang w:val="fr-FR"/>
        </w:rPr>
        <w:t xml:space="preserve">e conviviale le 27 octobre </w:t>
      </w:r>
      <w:r>
        <w:rPr>
          <w:lang w:val="fr-FR"/>
        </w:rPr>
        <w:t>à</w:t>
      </w:r>
      <w:r>
        <w:rPr>
          <w:lang w:val="fr-FR"/>
        </w:rPr>
        <w:t xml:space="preserve"> la Salle de la Concorde, Chemin du Banc Vert, Petite </w:t>
      </w:r>
      <w:proofErr w:type="spellStart"/>
      <w:r>
        <w:rPr>
          <w:lang w:val="fr-FR"/>
        </w:rPr>
        <w:t>Synthe</w:t>
      </w:r>
      <w:proofErr w:type="spellEnd"/>
      <w:r>
        <w:rPr>
          <w:lang w:val="fr-FR"/>
        </w:rPr>
        <w:t xml:space="preserve">, </w:t>
      </w:r>
      <w:r>
        <w:rPr>
          <w:lang w:val="fr-FR"/>
        </w:rPr>
        <w:t>à</w:t>
      </w:r>
      <w:r>
        <w:rPr>
          <w:lang w:val="fr-FR"/>
        </w:rPr>
        <w:t xml:space="preserve"> Dunkerque (</w:t>
      </w:r>
      <w:r>
        <w:rPr>
          <w:lang w:val="fr-FR"/>
        </w:rPr>
        <w:t>à</w:t>
      </w:r>
      <w:r>
        <w:rPr>
          <w:lang w:val="fr-FR"/>
        </w:rPr>
        <w:t xml:space="preserve"> confirmer d</w:t>
      </w:r>
      <w:r>
        <w:rPr>
          <w:lang w:val="fr-FR"/>
        </w:rPr>
        <w:t>é</w:t>
      </w:r>
      <w:r>
        <w:rPr>
          <w:lang w:val="fr-FR"/>
        </w:rPr>
        <w:t>finitivement), de 20</w:t>
      </w:r>
      <w:r>
        <w:rPr>
          <w:lang w:val="fr-FR"/>
        </w:rPr>
        <w:t> </w:t>
      </w:r>
      <w:r>
        <w:rPr>
          <w:lang w:val="fr-FR"/>
        </w:rPr>
        <w:t xml:space="preserve">heures </w:t>
      </w:r>
      <w:r>
        <w:rPr>
          <w:lang w:val="fr-FR"/>
        </w:rPr>
        <w:t>à</w:t>
      </w:r>
      <w:r>
        <w:rPr>
          <w:lang w:val="fr-FR"/>
        </w:rPr>
        <w:t xml:space="preserve"> 22 heures 30.</w:t>
      </w:r>
    </w:p>
    <w:p w:rsidR="00490B76" w:rsidRDefault="00490B76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B76" w:rsidRDefault="000F19FA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Le programme propos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est le s</w:t>
      </w:r>
      <w:r>
        <w:rPr>
          <w:rFonts w:ascii="Times New Roman"/>
          <w:sz w:val="24"/>
          <w:szCs w:val="24"/>
        </w:rPr>
        <w:t>uivant :</w:t>
      </w:r>
    </w:p>
    <w:p w:rsidR="00490B76" w:rsidRDefault="000F19FA">
      <w:pPr>
        <w:pStyle w:val="CorpsA"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ab/>
        <w:t>Accueil et pr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sentation des sites par des stands</w:t>
      </w:r>
    </w:p>
    <w:p w:rsidR="00490B76" w:rsidRDefault="000F19FA">
      <w:pPr>
        <w:pStyle w:val="CorpsA"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ab/>
        <w:t>Accueil officiel par les institutions pr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sentes </w:t>
      </w:r>
    </w:p>
    <w:p w:rsidR="00490B76" w:rsidRDefault="000F19FA">
      <w:pPr>
        <w:pStyle w:val="CorpsA"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ab/>
        <w:t>Pr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sentation et 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changes sur le th</w:t>
      </w:r>
      <w:r>
        <w:rPr>
          <w:sz w:val="24"/>
          <w:szCs w:val="24"/>
        </w:rPr>
        <w:t>è</w:t>
      </w:r>
      <w:r>
        <w:rPr>
          <w:rFonts w:ascii="Times New Roman"/>
          <w:sz w:val="24"/>
          <w:szCs w:val="24"/>
        </w:rPr>
        <w:t xml:space="preserve">me </w:t>
      </w:r>
      <w:r>
        <w:rPr>
          <w:sz w:val="24"/>
          <w:szCs w:val="24"/>
        </w:rPr>
        <w:t>« </w:t>
      </w:r>
      <w:r>
        <w:rPr>
          <w:rFonts w:ascii="Times New Roman"/>
          <w:sz w:val="24"/>
          <w:szCs w:val="24"/>
        </w:rPr>
        <w:t>De la col</w:t>
      </w:r>
      <w:r>
        <w:rPr>
          <w:sz w:val="24"/>
          <w:szCs w:val="24"/>
        </w:rPr>
        <w:t>è</w:t>
      </w:r>
      <w:r>
        <w:rPr>
          <w:rFonts w:ascii="Times New Roman"/>
          <w:sz w:val="24"/>
          <w:szCs w:val="24"/>
        </w:rPr>
        <w:t xml:space="preserve">re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 d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mocratie. Accueillir les jeunes des quartiers populaires</w:t>
      </w:r>
      <w:r>
        <w:rPr>
          <w:sz w:val="24"/>
          <w:szCs w:val="24"/>
        </w:rPr>
        <w:t> »</w:t>
      </w:r>
      <w:r>
        <w:rPr>
          <w:rFonts w:ascii="Times New Roman"/>
          <w:sz w:val="24"/>
          <w:szCs w:val="24"/>
        </w:rPr>
        <w:t>. Pr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sentation th</w:t>
      </w:r>
      <w:r>
        <w:rPr>
          <w:sz w:val="24"/>
          <w:szCs w:val="24"/>
        </w:rPr>
        <w:t>éâ</w:t>
      </w:r>
      <w:r>
        <w:rPr>
          <w:rFonts w:ascii="Times New Roman"/>
          <w:sz w:val="24"/>
          <w:szCs w:val="24"/>
        </w:rPr>
        <w:t xml:space="preserve">trale </w:t>
      </w:r>
      <w:r>
        <w:rPr>
          <w:rFonts w:ascii="Times New Roman"/>
          <w:sz w:val="24"/>
          <w:szCs w:val="24"/>
        </w:rPr>
        <w:t>r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alis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 gr</w:t>
      </w:r>
      <w:r>
        <w:rPr>
          <w:sz w:val="24"/>
          <w:szCs w:val="24"/>
        </w:rPr>
        <w:t>â</w:t>
      </w:r>
      <w:r>
        <w:rPr>
          <w:rFonts w:ascii="Times New Roman"/>
          <w:sz w:val="24"/>
          <w:szCs w:val="24"/>
        </w:rPr>
        <w:t xml:space="preserve">ce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Serge </w:t>
      </w:r>
      <w:proofErr w:type="spellStart"/>
      <w:r>
        <w:rPr>
          <w:rFonts w:ascii="Times New Roman"/>
          <w:sz w:val="24"/>
          <w:szCs w:val="24"/>
        </w:rPr>
        <w:t>Nail</w:t>
      </w:r>
      <w:proofErr w:type="spellEnd"/>
      <w:r>
        <w:rPr>
          <w:rFonts w:ascii="Times New Roman"/>
          <w:sz w:val="24"/>
          <w:szCs w:val="24"/>
        </w:rPr>
        <w:t xml:space="preserve"> et Ren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Badache</w:t>
      </w:r>
      <w:proofErr w:type="spellEnd"/>
      <w:r>
        <w:rPr>
          <w:rFonts w:ascii="Times New Roman"/>
          <w:sz w:val="24"/>
          <w:szCs w:val="24"/>
        </w:rPr>
        <w:t>, com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dien metteur en sc</w:t>
      </w:r>
      <w:r>
        <w:rPr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ne.</w:t>
      </w:r>
    </w:p>
    <w:p w:rsidR="00490B76" w:rsidRDefault="000F19FA">
      <w:pPr>
        <w:pStyle w:val="CorpsA"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ab/>
        <w:t xml:space="preserve">Pot convivial </w:t>
      </w:r>
    </w:p>
    <w:p w:rsidR="00490B76" w:rsidRDefault="00490B76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B76" w:rsidRDefault="000F19FA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Nous vous remercions de faire conna</w:t>
      </w:r>
      <w:r>
        <w:rPr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tre cette rencontre aux jeunes de la CUD de Dunkerque et d</w:t>
      </w:r>
      <w:r>
        <w:rPr>
          <w:sz w:val="24"/>
          <w:szCs w:val="24"/>
        </w:rPr>
        <w:t>’ê</w:t>
      </w:r>
      <w:r>
        <w:rPr>
          <w:rFonts w:ascii="Times New Roman"/>
          <w:sz w:val="24"/>
          <w:szCs w:val="24"/>
        </w:rPr>
        <w:t>tre pr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sents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cette soir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e.</w:t>
      </w:r>
    </w:p>
    <w:p w:rsidR="00490B76" w:rsidRDefault="00490B76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B76" w:rsidRDefault="00490B76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B76" w:rsidRDefault="000F19FA">
      <w:pPr>
        <w:pStyle w:val="CorpsA"/>
        <w:jc w:val="both"/>
      </w:pPr>
      <w:r>
        <w:rPr>
          <w:rFonts w:ascii="Times New Roman"/>
          <w:sz w:val="24"/>
          <w:szCs w:val="24"/>
        </w:rPr>
        <w:t>Jo</w:t>
      </w:r>
      <w:r>
        <w:rPr>
          <w:sz w:val="24"/>
          <w:szCs w:val="24"/>
        </w:rPr>
        <w:t>ë</w:t>
      </w:r>
      <w:r>
        <w:rPr>
          <w:rFonts w:ascii="Times New Roman"/>
          <w:sz w:val="24"/>
          <w:szCs w:val="24"/>
        </w:rPr>
        <w:t>lle Bordet, chercheur dans le D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partement </w:t>
      </w:r>
      <w:r>
        <w:rPr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conomie et Sciences  Humaines du CSTB</w:t>
      </w:r>
    </w:p>
    <w:sectPr w:rsidR="00490B76">
      <w:headerReference w:type="default" r:id="rId8"/>
      <w:footerReference w:type="default" r:id="rId9"/>
      <w:pgSz w:w="11900" w:h="16840"/>
      <w:pgMar w:top="624" w:right="1134" w:bottom="907" w:left="1134" w:header="397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FA" w:rsidRDefault="000F19FA">
      <w:r>
        <w:separator/>
      </w:r>
    </w:p>
  </w:endnote>
  <w:endnote w:type="continuationSeparator" w:id="0">
    <w:p w:rsidR="000F19FA" w:rsidRDefault="000F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76" w:rsidRDefault="00490B76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FA" w:rsidRDefault="000F19FA">
      <w:r>
        <w:separator/>
      </w:r>
    </w:p>
  </w:footnote>
  <w:footnote w:type="continuationSeparator" w:id="0">
    <w:p w:rsidR="000F19FA" w:rsidRDefault="000F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76" w:rsidRDefault="00490B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0B76"/>
    <w:rsid w:val="000F19FA"/>
    <w:rsid w:val="00490B76"/>
    <w:rsid w:val="00D2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43F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43F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2</cp:revision>
  <dcterms:created xsi:type="dcterms:W3CDTF">2015-09-28T09:24:00Z</dcterms:created>
  <dcterms:modified xsi:type="dcterms:W3CDTF">2015-09-28T09:24:00Z</dcterms:modified>
</cp:coreProperties>
</file>