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7E" w:rsidRPr="007937E4" w:rsidRDefault="002F732F">
      <w:pPr>
        <w:rPr>
          <w:b/>
          <w:sz w:val="28"/>
          <w:szCs w:val="28"/>
        </w:rPr>
      </w:pPr>
      <w:r w:rsidRPr="0011745F">
        <w:rPr>
          <w:noProof/>
          <w:lang w:eastAsia="fr-FR"/>
        </w:rPr>
        <w:drawing>
          <wp:inline distT="0" distB="0" distL="0" distR="0">
            <wp:extent cx="923925" cy="1694881"/>
            <wp:effectExtent l="19050" t="0" r="9525" b="0"/>
            <wp:docPr id="4" name="Image 1" descr="D:\Dossier IHEAL\RI\RI_IHEAL\Présentations gral\logo 60 ans IHE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IHEAL\RI\RI_IHEAL\Présentations gral\logo 60 ans IHE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7E4">
        <w:rPr>
          <w:b/>
          <w:sz w:val="28"/>
          <w:szCs w:val="28"/>
        </w:rPr>
        <w:t>A l’occasion de ses 60ans de création</w:t>
      </w:r>
      <w:r w:rsidRPr="007937E4">
        <w:rPr>
          <w:b/>
          <w:noProof/>
          <w:sz w:val="28"/>
          <w:szCs w:val="28"/>
        </w:rPr>
        <w:pict>
          <v:rect id="_x0000_s1031" style="position:absolute;margin-left:507.95pt;margin-top:0;width:74.05pt;height:791.15pt;z-index:251661312;mso-height-percent:1000;mso-left-percent:830;mso-position-horizontal-relative:page;mso-position-vertical:center;mso-position-vertical-relative:page;mso-height-percent:1000;mso-left-percent:830;mso-width-relative:right-margin-area" o:allowincell="f" filled="f" stroked="f" strokecolor="black [3213]">
            <v:textbox style="layout-flow:vertical;mso-next-textbox:#_x0000_s1031" inset="3.6pt,54pt,3.6pt,54pt">
              <w:txbxContent>
                <w:sdt>
                  <w:sdtPr>
                    <w:rPr>
                      <w:rFonts w:asciiTheme="majorHAnsi" w:eastAsiaTheme="majorEastAsia" w:hAnsiTheme="majorHAnsi" w:cstheme="majorBidi"/>
                      <w:caps/>
                      <w:sz w:val="44"/>
                      <w:szCs w:val="44"/>
                    </w:rPr>
                    <w:id w:val="313245868"/>
                    <w:placeholder>
                      <w:docPart w:val="01AFB80B31D64548A8D68C4BB0519EA9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p w:rsidR="002F732F" w:rsidRDefault="006F2579" w:rsidP="002F732F">
                      <w:pPr>
                        <w:pStyle w:val="Adressedelexpditeur"/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t>Programme ouvert d’etude</w:t>
                      </w:r>
                    </w:p>
                  </w:sdtContent>
                </w:sdt>
                <w:p w:rsidR="002F732F" w:rsidRDefault="002F732F" w:rsidP="002F732F">
                  <w:pPr>
                    <w:pStyle w:val="Adressedelexpditeu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313245869"/>
                      <w:placeholder>
                        <w:docPart w:val="5BC30FCD5374405EACF87FB87FDB9E81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6F2579">
                        <w:rPr>
                          <w:sz w:val="22"/>
                          <w:szCs w:val="22"/>
                        </w:rPr>
                        <w:t>Conférences du 27 février au 1er avril 2014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sym w:font="Wingdings 2" w:char="F097"/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  <w10:wrap anchorx="page" anchory="page"/>
          </v:rect>
        </w:pict>
      </w:r>
      <w:r w:rsidRPr="007937E4">
        <w:rPr>
          <w:b/>
          <w:noProof/>
          <w:sz w:val="28"/>
          <w:szCs w:val="28"/>
        </w:rPr>
        <w:pict>
          <v:group id="_x0000_s1026" style="position:absolute;margin-left:490.1pt;margin-top:0;width:99.8pt;height:806.65pt;z-index:251660288;mso-left-percent:800;mso-wrap-distance-left:18pt;mso-position-horizontal-relative:page;mso-position-vertical:center;mso-position-vertical-relative:page;mso-left-percent:800" coordorigin="9540,45" coordsize="1996,16133">
            <v:rect id="_x0000_s1027" style="position:absolute;left:9857;top:45;width:1512;height:16114;mso-position-horizontal-relative:margin;mso-position-vertical-relative:top-margin-area" fillcolor="#4f81bd [3204]" stroked="f" strokecolor="#bfb675">
              <v:fill color2="#95b3d7 [1940]" rotate="t" angle="-90" focusposition="1" focussize="" type="gradien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9540;top:45;width:0;height:16114;mso-position-horizontal-relative:margin;mso-position-vertical-relative:page;mso-width-relative:right-margin-area" o:connectortype="straight" strokecolor="#dbe5f1 [660]" strokeweight="1pt"/>
            <v:shape id="_x0000_s1029" type="#_x0000_t32" style="position:absolute;left:11536;top:68;width:0;height:16110;mso-height-percent:1020;mso-position-horizontal-relative:margin;mso-position-vertical-relative:page;mso-height-percent:1020;mso-width-relative:right-margin-area" o:connectortype="straight" strokecolor="#4f81bd [3204]" strokeweight="2.25pt"/>
            <v:shape id="_x0000_s1030" type="#_x0000_t32" style="position:absolute;left:9768;top:45;width:0;height:16114;mso-position-horizontal-relative:margin;mso-position-vertical-relative:page;mso-width-relative:right-margin-area" o:connectortype="straight" strokecolor="#b8cce4 [1300]" strokeweight="4.5pt"/>
            <w10:wrap type="square" anchorx="page" anchory="page"/>
          </v:group>
        </w:pict>
      </w:r>
      <w:r w:rsidRPr="007937E4">
        <w:rPr>
          <w:b/>
          <w:sz w:val="28"/>
          <w:szCs w:val="28"/>
        </w:rPr>
        <w:fldChar w:fldCharType="begin"/>
      </w:r>
      <w:r w:rsidRPr="007937E4">
        <w:rPr>
          <w:b/>
          <w:sz w:val="28"/>
          <w:szCs w:val="28"/>
        </w:rPr>
        <w:instrText>GREETINGLINE \f "&lt;&lt;_BEFORE_ Cher &gt;&gt;&lt;&lt;_FIRST0_&gt;&gt; &lt;&lt;_AFTER_ ,&gt;&gt;" \l 1036 \e "Madame, Monsieur,"</w:instrText>
      </w:r>
      <w:r w:rsidRPr="007937E4">
        <w:rPr>
          <w:b/>
          <w:sz w:val="28"/>
          <w:szCs w:val="28"/>
        </w:rPr>
        <w:fldChar w:fldCharType="separate"/>
      </w:r>
      <w:r w:rsidRPr="007937E4">
        <w:rPr>
          <w:b/>
          <w:sz w:val="28"/>
          <w:szCs w:val="28"/>
        </w:rPr>
        <w:t xml:space="preserve"> , l’Institut des Hautes Etudes de l’Amérique Latine IHEAL a le plaisir de vous inviter au "programme des conférences sur les sciences humaines et sociales 2014</w:t>
      </w:r>
      <w:r w:rsidRPr="007937E4">
        <w:rPr>
          <w:b/>
          <w:noProof/>
          <w:sz w:val="28"/>
          <w:szCs w:val="28"/>
        </w:rPr>
        <w:t>"</w:t>
      </w:r>
      <w:r w:rsidRPr="007937E4">
        <w:rPr>
          <w:b/>
          <w:sz w:val="28"/>
          <w:szCs w:val="28"/>
        </w:rPr>
        <w:fldChar w:fldCharType="end"/>
      </w:r>
    </w:p>
    <w:p w:rsidR="007B22B0" w:rsidRDefault="007B22B0" w:rsidP="002F732F">
      <w:pPr>
        <w:spacing w:after="0" w:line="240" w:lineRule="auto"/>
        <w:jc w:val="center"/>
        <w:rPr>
          <w:sz w:val="24"/>
          <w:szCs w:val="24"/>
        </w:rPr>
      </w:pPr>
    </w:p>
    <w:p w:rsidR="002F732F" w:rsidRPr="002F732F" w:rsidRDefault="002F732F" w:rsidP="002F732F">
      <w:pPr>
        <w:spacing w:after="0" w:line="240" w:lineRule="auto"/>
        <w:jc w:val="center"/>
        <w:rPr>
          <w:b/>
          <w:sz w:val="24"/>
          <w:szCs w:val="24"/>
        </w:rPr>
      </w:pPr>
      <w:r w:rsidRPr="002F732F">
        <w:rPr>
          <w:sz w:val="24"/>
          <w:szCs w:val="24"/>
        </w:rPr>
        <w:t xml:space="preserve"> </w:t>
      </w:r>
      <w:r w:rsidRPr="002F732F">
        <w:rPr>
          <w:b/>
          <w:sz w:val="24"/>
          <w:szCs w:val="24"/>
        </w:rPr>
        <w:t>« </w:t>
      </w:r>
      <w:proofErr w:type="spellStart"/>
      <w:r w:rsidRPr="002F732F">
        <w:rPr>
          <w:b/>
          <w:sz w:val="24"/>
          <w:szCs w:val="24"/>
        </w:rPr>
        <w:t>Caminantes</w:t>
      </w:r>
      <w:proofErr w:type="spellEnd"/>
      <w:r w:rsidRPr="002F732F">
        <w:rPr>
          <w:b/>
          <w:sz w:val="24"/>
          <w:szCs w:val="24"/>
        </w:rPr>
        <w:t xml:space="preserve"> de </w:t>
      </w:r>
      <w:proofErr w:type="spellStart"/>
      <w:r w:rsidRPr="002F732F">
        <w:rPr>
          <w:b/>
          <w:sz w:val="24"/>
          <w:szCs w:val="24"/>
        </w:rPr>
        <w:t>Papel</w:t>
      </w:r>
      <w:proofErr w:type="spellEnd"/>
      <w:r w:rsidRPr="002F732F">
        <w:rPr>
          <w:b/>
          <w:sz w:val="24"/>
          <w:szCs w:val="24"/>
        </w:rPr>
        <w:t xml:space="preserve"> » </w:t>
      </w:r>
    </w:p>
    <w:p w:rsidR="002F732F" w:rsidRPr="007B22B0" w:rsidRDefault="002F732F" w:rsidP="002F732F">
      <w:pPr>
        <w:spacing w:after="0" w:line="240" w:lineRule="auto"/>
        <w:jc w:val="center"/>
      </w:pPr>
      <w:r w:rsidRPr="007B22B0">
        <w:t xml:space="preserve">Pascale </w:t>
      </w:r>
      <w:proofErr w:type="spellStart"/>
      <w:r w:rsidRPr="007B22B0">
        <w:t>Naveau</w:t>
      </w:r>
      <w:proofErr w:type="spellEnd"/>
      <w:r w:rsidRPr="007B22B0">
        <w:t xml:space="preserve"> (</w:t>
      </w:r>
      <w:proofErr w:type="spellStart"/>
      <w:r w:rsidR="007B22B0">
        <w:t>Socióloga</w:t>
      </w:r>
      <w:proofErr w:type="spellEnd"/>
      <w:r w:rsidR="007B22B0">
        <w:t xml:space="preserve"> -UCLN</w:t>
      </w:r>
      <w:r w:rsidRPr="007B22B0">
        <w:t xml:space="preserve">) et </w:t>
      </w:r>
      <w:proofErr w:type="spellStart"/>
      <w:r w:rsidRPr="007B22B0">
        <w:t>Cristian</w:t>
      </w:r>
      <w:proofErr w:type="spellEnd"/>
      <w:r w:rsidRPr="007B22B0">
        <w:t xml:space="preserve"> </w:t>
      </w:r>
      <w:proofErr w:type="spellStart"/>
      <w:r w:rsidRPr="007B22B0">
        <w:t>Pineda</w:t>
      </w:r>
      <w:proofErr w:type="spellEnd"/>
      <w:r w:rsidRPr="007B22B0">
        <w:t xml:space="preserve"> (</w:t>
      </w:r>
      <w:proofErr w:type="spellStart"/>
      <w:r w:rsidR="007B22B0">
        <w:t>Pintor</w:t>
      </w:r>
      <w:proofErr w:type="spellEnd"/>
      <w:r w:rsidRPr="007B22B0">
        <w:t>)</w:t>
      </w:r>
    </w:p>
    <w:p w:rsidR="002F732F" w:rsidRPr="002F732F" w:rsidRDefault="002F732F" w:rsidP="002F732F">
      <w:pPr>
        <w:spacing w:after="0" w:line="240" w:lineRule="auto"/>
        <w:jc w:val="center"/>
        <w:rPr>
          <w:b/>
          <w:sz w:val="24"/>
          <w:szCs w:val="24"/>
        </w:rPr>
      </w:pPr>
      <w:r w:rsidRPr="002F732F">
        <w:rPr>
          <w:b/>
          <w:sz w:val="24"/>
          <w:szCs w:val="24"/>
        </w:rPr>
        <w:t>- 27 février 2014 à 10h en salle Paul Rivet-</w:t>
      </w:r>
    </w:p>
    <w:p w:rsidR="006F2579" w:rsidRDefault="006F2579" w:rsidP="002F732F">
      <w:pPr>
        <w:spacing w:after="0" w:line="240" w:lineRule="auto"/>
        <w:rPr>
          <w:sz w:val="24"/>
          <w:szCs w:val="24"/>
        </w:rPr>
      </w:pPr>
    </w:p>
    <w:p w:rsidR="006F2579" w:rsidRPr="00354F8E" w:rsidRDefault="005820E7" w:rsidP="005820E7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354F8E">
        <w:rPr>
          <w:b/>
          <w:sz w:val="24"/>
          <w:szCs w:val="24"/>
          <w:lang w:val="es-MX"/>
        </w:rPr>
        <w:t xml:space="preserve">«Basta </w:t>
      </w:r>
      <w:proofErr w:type="gramStart"/>
      <w:r w:rsidRPr="00354F8E">
        <w:rPr>
          <w:b/>
          <w:sz w:val="24"/>
          <w:szCs w:val="24"/>
          <w:lang w:val="es-MX"/>
        </w:rPr>
        <w:t>Ya !</w:t>
      </w:r>
      <w:proofErr w:type="gramEnd"/>
      <w:r w:rsidRPr="00354F8E">
        <w:rPr>
          <w:b/>
          <w:sz w:val="24"/>
          <w:szCs w:val="24"/>
          <w:lang w:val="es-MX"/>
        </w:rPr>
        <w:t>, Colombia : Memorias de guerra</w:t>
      </w:r>
      <w:r w:rsidR="00354F8E" w:rsidRPr="00354F8E">
        <w:rPr>
          <w:b/>
          <w:sz w:val="24"/>
          <w:szCs w:val="24"/>
          <w:lang w:val="es-MX"/>
        </w:rPr>
        <w:t xml:space="preserve"> y dignidad</w:t>
      </w:r>
      <w:r w:rsidRPr="00354F8E">
        <w:rPr>
          <w:b/>
          <w:sz w:val="24"/>
          <w:szCs w:val="24"/>
          <w:lang w:val="es-MX"/>
        </w:rPr>
        <w:t>»</w:t>
      </w:r>
    </w:p>
    <w:p w:rsidR="00354F8E" w:rsidRPr="009767CE" w:rsidRDefault="00354F8E" w:rsidP="005820E7">
      <w:pPr>
        <w:spacing w:after="0" w:line="240" w:lineRule="auto"/>
        <w:jc w:val="center"/>
        <w:rPr>
          <w:lang w:val="es-MX"/>
        </w:rPr>
      </w:pPr>
      <w:r w:rsidRPr="009767CE">
        <w:rPr>
          <w:lang w:val="es-MX"/>
        </w:rPr>
        <w:t>Gonzalo Sánchez (</w:t>
      </w:r>
      <w:r w:rsidR="007B22B0">
        <w:rPr>
          <w:lang w:val="es-MX"/>
        </w:rPr>
        <w:t>Coordinador</w:t>
      </w:r>
      <w:r w:rsidRPr="009767CE">
        <w:rPr>
          <w:lang w:val="es-MX"/>
        </w:rPr>
        <w:t>)</w:t>
      </w:r>
    </w:p>
    <w:p w:rsidR="00354F8E" w:rsidRDefault="00354F8E" w:rsidP="00354F8E">
      <w:pPr>
        <w:spacing w:after="0" w:line="240" w:lineRule="auto"/>
        <w:jc w:val="center"/>
        <w:rPr>
          <w:b/>
          <w:sz w:val="24"/>
          <w:szCs w:val="24"/>
        </w:rPr>
      </w:pPr>
      <w:r w:rsidRPr="00354F8E">
        <w:rPr>
          <w:b/>
          <w:sz w:val="24"/>
          <w:szCs w:val="24"/>
        </w:rPr>
        <w:t xml:space="preserve">- 4 mars 2014 à 14h en Amphithéâtre </w:t>
      </w:r>
      <w:r>
        <w:rPr>
          <w:b/>
          <w:sz w:val="24"/>
          <w:szCs w:val="24"/>
        </w:rPr>
        <w:t>–</w:t>
      </w:r>
      <w:r w:rsidRPr="00354F8E">
        <w:rPr>
          <w:b/>
          <w:sz w:val="24"/>
          <w:szCs w:val="24"/>
        </w:rPr>
        <w:t xml:space="preserve"> </w:t>
      </w:r>
    </w:p>
    <w:p w:rsidR="00354F8E" w:rsidRDefault="00354F8E" w:rsidP="00354F8E">
      <w:pPr>
        <w:spacing w:after="0" w:line="240" w:lineRule="auto"/>
        <w:jc w:val="center"/>
        <w:rPr>
          <w:b/>
          <w:sz w:val="24"/>
          <w:szCs w:val="24"/>
        </w:rPr>
      </w:pPr>
    </w:p>
    <w:p w:rsidR="00354F8E" w:rsidRPr="00354F8E" w:rsidRDefault="00354F8E" w:rsidP="00354F8E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354F8E">
        <w:rPr>
          <w:b/>
          <w:sz w:val="24"/>
          <w:szCs w:val="24"/>
          <w:lang w:val="es-MX"/>
        </w:rPr>
        <w:t>« Paisajes cultural en Guyana francesa y la dinámica latinoamericana »</w:t>
      </w:r>
    </w:p>
    <w:p w:rsidR="00354F8E" w:rsidRPr="009767CE" w:rsidRDefault="00354F8E" w:rsidP="00354F8E">
      <w:pPr>
        <w:spacing w:after="0" w:line="240" w:lineRule="auto"/>
        <w:jc w:val="center"/>
        <w:rPr>
          <w:lang w:val="es-MX"/>
        </w:rPr>
      </w:pPr>
      <w:r w:rsidRPr="00354F8E">
        <w:rPr>
          <w:b/>
          <w:sz w:val="24"/>
          <w:szCs w:val="24"/>
        </w:rPr>
        <w:t xml:space="preserve"> </w:t>
      </w:r>
      <w:r w:rsidRPr="009767CE">
        <w:rPr>
          <w:lang w:val="es-MX"/>
        </w:rPr>
        <w:t xml:space="preserve">Marcela </w:t>
      </w:r>
      <w:proofErr w:type="spellStart"/>
      <w:r w:rsidRPr="009767CE">
        <w:rPr>
          <w:lang w:val="es-MX"/>
        </w:rPr>
        <w:t>Lasadazábal</w:t>
      </w:r>
      <w:proofErr w:type="spellEnd"/>
      <w:r w:rsidRPr="009767CE">
        <w:rPr>
          <w:lang w:val="es-MX"/>
        </w:rPr>
        <w:t xml:space="preserve"> (</w:t>
      </w:r>
      <w:r w:rsidR="007B22B0">
        <w:rPr>
          <w:lang w:val="es-MX"/>
        </w:rPr>
        <w:t>Artista - UNAM</w:t>
      </w:r>
      <w:r w:rsidRPr="009767CE">
        <w:rPr>
          <w:lang w:val="es-MX"/>
        </w:rPr>
        <w:t>)</w:t>
      </w:r>
    </w:p>
    <w:p w:rsidR="00354F8E" w:rsidRDefault="00354F8E" w:rsidP="00354F8E">
      <w:pPr>
        <w:spacing w:after="0" w:line="240" w:lineRule="auto"/>
        <w:jc w:val="center"/>
        <w:rPr>
          <w:b/>
          <w:sz w:val="24"/>
          <w:szCs w:val="24"/>
        </w:rPr>
      </w:pPr>
      <w:r w:rsidRPr="00354F8E">
        <w:rPr>
          <w:b/>
          <w:sz w:val="24"/>
          <w:szCs w:val="24"/>
        </w:rPr>
        <w:t>- 11 mars à 10h</w:t>
      </w:r>
      <w:r>
        <w:rPr>
          <w:b/>
          <w:sz w:val="24"/>
          <w:szCs w:val="24"/>
        </w:rPr>
        <w:t xml:space="preserve"> en salle Bastide-</w:t>
      </w:r>
    </w:p>
    <w:p w:rsidR="00354F8E" w:rsidRDefault="00354F8E" w:rsidP="00354F8E">
      <w:pPr>
        <w:spacing w:after="0" w:line="240" w:lineRule="auto"/>
        <w:jc w:val="center"/>
        <w:rPr>
          <w:b/>
          <w:sz w:val="24"/>
          <w:szCs w:val="24"/>
        </w:rPr>
      </w:pPr>
    </w:p>
    <w:p w:rsidR="00354F8E" w:rsidRPr="009767CE" w:rsidRDefault="009767CE" w:rsidP="00354F8E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 w:rsidRPr="009767CE">
        <w:rPr>
          <w:b/>
          <w:sz w:val="24"/>
          <w:szCs w:val="24"/>
          <w:lang w:val="es-MX"/>
        </w:rPr>
        <w:t>«</w:t>
      </w:r>
      <w:r w:rsidRPr="009767CE">
        <w:rPr>
          <w:b/>
          <w:lang w:val="es-MX"/>
        </w:rPr>
        <w:t>Relaciones económicas externas de América latina: El TLCAN y las relaciones  MERCOSUR – UNION EUROPEA</w:t>
      </w:r>
      <w:r w:rsidRPr="009767CE">
        <w:rPr>
          <w:b/>
          <w:sz w:val="24"/>
          <w:szCs w:val="24"/>
          <w:lang w:val="es-MX"/>
        </w:rPr>
        <w:t>»</w:t>
      </w:r>
    </w:p>
    <w:p w:rsidR="009767CE" w:rsidRDefault="009767CE" w:rsidP="00354F8E">
      <w:pPr>
        <w:spacing w:after="0" w:line="240" w:lineRule="auto"/>
        <w:jc w:val="center"/>
        <w:rPr>
          <w:lang w:val="es-MX"/>
        </w:rPr>
      </w:pPr>
      <w:r w:rsidRPr="009767CE">
        <w:rPr>
          <w:lang w:val="es-MX"/>
        </w:rPr>
        <w:t>Rodolfo González (</w:t>
      </w:r>
      <w:r w:rsidR="007B22B0">
        <w:rPr>
          <w:lang w:val="es-MX"/>
        </w:rPr>
        <w:t xml:space="preserve">Economista - </w:t>
      </w:r>
      <w:r w:rsidRPr="009767CE">
        <w:rPr>
          <w:lang w:val="es-MX"/>
        </w:rPr>
        <w:t xml:space="preserve">UNAM), Marcel </w:t>
      </w:r>
      <w:proofErr w:type="spellStart"/>
      <w:r w:rsidRPr="009767CE">
        <w:rPr>
          <w:lang w:val="es-MX"/>
        </w:rPr>
        <w:t>Vaillant</w:t>
      </w:r>
      <w:proofErr w:type="spellEnd"/>
      <w:r w:rsidRPr="009767CE">
        <w:rPr>
          <w:lang w:val="es-MX"/>
        </w:rPr>
        <w:t xml:space="preserve"> </w:t>
      </w:r>
      <w:proofErr w:type="gramStart"/>
      <w:r w:rsidRPr="009767CE">
        <w:rPr>
          <w:lang w:val="es-MX"/>
        </w:rPr>
        <w:t>(</w:t>
      </w:r>
      <w:r w:rsidR="007B22B0">
        <w:rPr>
          <w:lang w:val="es-MX"/>
        </w:rPr>
        <w:t xml:space="preserve"> Economista</w:t>
      </w:r>
      <w:proofErr w:type="gramEnd"/>
      <w:r w:rsidR="007B22B0">
        <w:rPr>
          <w:lang w:val="es-MX"/>
        </w:rPr>
        <w:t xml:space="preserve"> - </w:t>
      </w:r>
      <w:r>
        <w:rPr>
          <w:lang w:val="es-MX"/>
        </w:rPr>
        <w:t xml:space="preserve">Universidad de la República Oriental del Uruguay) y Carlos </w:t>
      </w:r>
      <w:proofErr w:type="spellStart"/>
      <w:r>
        <w:rPr>
          <w:lang w:val="es-MX"/>
        </w:rPr>
        <w:t>Quenan</w:t>
      </w:r>
      <w:proofErr w:type="spellEnd"/>
      <w:r>
        <w:rPr>
          <w:lang w:val="es-MX"/>
        </w:rPr>
        <w:t xml:space="preserve"> (</w:t>
      </w:r>
      <w:r w:rsidR="007B22B0">
        <w:rPr>
          <w:lang w:val="es-MX"/>
        </w:rPr>
        <w:t xml:space="preserve">Economista - </w:t>
      </w:r>
      <w:r>
        <w:rPr>
          <w:lang w:val="es-MX"/>
        </w:rPr>
        <w:t>IHEAL)</w:t>
      </w:r>
    </w:p>
    <w:p w:rsidR="009767CE" w:rsidRDefault="009767CE" w:rsidP="00354F8E">
      <w:pPr>
        <w:spacing w:after="0" w:line="240" w:lineRule="auto"/>
        <w:jc w:val="center"/>
        <w:rPr>
          <w:b/>
        </w:rPr>
      </w:pPr>
      <w:r w:rsidRPr="009767CE">
        <w:rPr>
          <w:b/>
        </w:rPr>
        <w:t>- 24 mars à 16h en salle Paul Rivet-</w:t>
      </w:r>
    </w:p>
    <w:p w:rsidR="009767CE" w:rsidRDefault="009767CE" w:rsidP="00354F8E">
      <w:pPr>
        <w:spacing w:after="0" w:line="240" w:lineRule="auto"/>
        <w:jc w:val="center"/>
        <w:rPr>
          <w:b/>
        </w:rPr>
      </w:pPr>
    </w:p>
    <w:p w:rsidR="009767CE" w:rsidRPr="009767CE" w:rsidRDefault="009767CE" w:rsidP="00354F8E">
      <w:pPr>
        <w:spacing w:after="0" w:line="240" w:lineRule="auto"/>
        <w:jc w:val="center"/>
        <w:rPr>
          <w:b/>
          <w:sz w:val="24"/>
          <w:szCs w:val="24"/>
          <w:lang w:val="es-MX"/>
        </w:rPr>
      </w:pPr>
      <w:r>
        <w:rPr>
          <w:b/>
          <w:lang w:val="es-MX"/>
        </w:rPr>
        <w:t>«</w:t>
      </w:r>
      <w:r w:rsidR="007B22B0">
        <w:rPr>
          <w:b/>
          <w:lang w:val="es-MX"/>
        </w:rPr>
        <w:t xml:space="preserve"> </w:t>
      </w:r>
      <w:r w:rsidRPr="009767CE">
        <w:rPr>
          <w:b/>
          <w:lang w:val="es-MX"/>
        </w:rPr>
        <w:t>Desarrollo económico en América latina y las integraciones regionales »</w:t>
      </w:r>
    </w:p>
    <w:p w:rsidR="00354F8E" w:rsidRDefault="007B22B0" w:rsidP="00354F8E">
      <w:pPr>
        <w:spacing w:after="0" w:line="240" w:lineRule="auto"/>
        <w:jc w:val="center"/>
        <w:rPr>
          <w:lang w:val="es-MX"/>
        </w:rPr>
      </w:pPr>
      <w:r w:rsidRPr="009767CE">
        <w:rPr>
          <w:lang w:val="es-MX"/>
        </w:rPr>
        <w:t>Rodolfo González (</w:t>
      </w:r>
      <w:r>
        <w:rPr>
          <w:lang w:val="es-MX"/>
        </w:rPr>
        <w:t xml:space="preserve">Economista - </w:t>
      </w:r>
      <w:r w:rsidRPr="009767CE">
        <w:rPr>
          <w:lang w:val="es-MX"/>
        </w:rPr>
        <w:t>UNAM)</w:t>
      </w:r>
    </w:p>
    <w:p w:rsidR="007B22B0" w:rsidRDefault="007B22B0" w:rsidP="007B22B0">
      <w:pPr>
        <w:spacing w:after="0" w:line="240" w:lineRule="auto"/>
        <w:jc w:val="center"/>
        <w:rPr>
          <w:b/>
        </w:rPr>
      </w:pPr>
      <w:r w:rsidRPr="007B22B0">
        <w:rPr>
          <w:b/>
        </w:rPr>
        <w:t>- 25 mars à 10h en salle Bastide-</w:t>
      </w:r>
    </w:p>
    <w:p w:rsidR="007B22B0" w:rsidRDefault="007B22B0" w:rsidP="007B22B0">
      <w:pPr>
        <w:spacing w:after="0" w:line="240" w:lineRule="auto"/>
        <w:jc w:val="center"/>
        <w:rPr>
          <w:b/>
        </w:rPr>
      </w:pPr>
    </w:p>
    <w:p w:rsidR="007B22B0" w:rsidRDefault="007B22B0" w:rsidP="007B22B0">
      <w:pPr>
        <w:spacing w:after="0" w:line="240" w:lineRule="auto"/>
        <w:jc w:val="center"/>
        <w:rPr>
          <w:b/>
          <w:lang w:val="es-MX"/>
        </w:rPr>
      </w:pPr>
      <w:r w:rsidRPr="007B22B0">
        <w:rPr>
          <w:b/>
          <w:lang w:val="es-MX"/>
        </w:rPr>
        <w:t>El desarrollo local en e</w:t>
      </w:r>
      <w:r>
        <w:rPr>
          <w:b/>
          <w:lang w:val="es-MX"/>
        </w:rPr>
        <w:t>l contexto de la globalización</w:t>
      </w:r>
    </w:p>
    <w:p w:rsidR="007B22B0" w:rsidRDefault="007B22B0" w:rsidP="007B22B0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Alejandro Vargas (Dr. en ciencias sociales - Colegio Mexiquense)</w:t>
      </w:r>
    </w:p>
    <w:p w:rsidR="007B22B0" w:rsidRPr="007B22B0" w:rsidRDefault="007B22B0" w:rsidP="007B22B0">
      <w:pPr>
        <w:spacing w:after="0" w:line="240" w:lineRule="auto"/>
        <w:jc w:val="center"/>
        <w:rPr>
          <w:b/>
          <w:lang w:val="es-MX"/>
        </w:rPr>
      </w:pPr>
      <w:r w:rsidRPr="007B22B0">
        <w:rPr>
          <w:b/>
          <w:lang w:val="es-MX"/>
        </w:rPr>
        <w:t xml:space="preserve">- 26 </w:t>
      </w:r>
      <w:proofErr w:type="spellStart"/>
      <w:r w:rsidRPr="007B22B0">
        <w:rPr>
          <w:b/>
          <w:lang w:val="es-MX"/>
        </w:rPr>
        <w:t>mars</w:t>
      </w:r>
      <w:proofErr w:type="spellEnd"/>
      <w:r w:rsidRPr="007B22B0">
        <w:rPr>
          <w:b/>
          <w:lang w:val="es-MX"/>
        </w:rPr>
        <w:t xml:space="preserve"> à 16h en </w:t>
      </w:r>
      <w:proofErr w:type="spellStart"/>
      <w:r w:rsidRPr="007B22B0">
        <w:rPr>
          <w:b/>
          <w:lang w:val="es-MX"/>
        </w:rPr>
        <w:t>salle</w:t>
      </w:r>
      <w:proofErr w:type="spellEnd"/>
      <w:r w:rsidRPr="007B22B0">
        <w:rPr>
          <w:b/>
          <w:lang w:val="es-MX"/>
        </w:rPr>
        <w:t xml:space="preserve"> Paul </w:t>
      </w:r>
      <w:proofErr w:type="spellStart"/>
      <w:r w:rsidRPr="007B22B0">
        <w:rPr>
          <w:b/>
          <w:lang w:val="es-MX"/>
        </w:rPr>
        <w:t>Rivet</w:t>
      </w:r>
      <w:proofErr w:type="spellEnd"/>
      <w:r w:rsidRPr="007B22B0">
        <w:rPr>
          <w:b/>
          <w:lang w:val="es-MX"/>
        </w:rPr>
        <w:t>-</w:t>
      </w:r>
    </w:p>
    <w:p w:rsidR="007B22B0" w:rsidRDefault="007B22B0" w:rsidP="007B22B0">
      <w:pPr>
        <w:spacing w:after="0" w:line="240" w:lineRule="auto"/>
        <w:jc w:val="center"/>
        <w:rPr>
          <w:lang w:val="es-MX"/>
        </w:rPr>
      </w:pPr>
    </w:p>
    <w:p w:rsidR="007B22B0" w:rsidRPr="007B22B0" w:rsidRDefault="007B22B0" w:rsidP="007B22B0">
      <w:pPr>
        <w:spacing w:after="0" w:line="240" w:lineRule="auto"/>
        <w:jc w:val="center"/>
        <w:rPr>
          <w:b/>
          <w:lang w:val="es-MX"/>
        </w:rPr>
      </w:pPr>
      <w:r w:rsidRPr="007B22B0">
        <w:rPr>
          <w:b/>
          <w:lang w:val="es-MX"/>
        </w:rPr>
        <w:t>El capital social como factor estratégico del desarrollo local</w:t>
      </w:r>
    </w:p>
    <w:p w:rsidR="007B22B0" w:rsidRDefault="007B22B0" w:rsidP="007B22B0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Alejandro Vargas (Dr. en ciencias sociales - Colegio Mexiquense)</w:t>
      </w:r>
    </w:p>
    <w:p w:rsidR="007B22B0" w:rsidRPr="007B22B0" w:rsidRDefault="007B22B0" w:rsidP="007B22B0">
      <w:pPr>
        <w:spacing w:after="0" w:line="240" w:lineRule="auto"/>
        <w:jc w:val="center"/>
        <w:rPr>
          <w:b/>
          <w:lang w:val="es-MX"/>
        </w:rPr>
      </w:pPr>
      <w:r w:rsidRPr="007B22B0">
        <w:rPr>
          <w:b/>
          <w:lang w:val="es-MX"/>
        </w:rPr>
        <w:t xml:space="preserve">- 27 </w:t>
      </w:r>
      <w:proofErr w:type="spellStart"/>
      <w:r w:rsidRPr="007B22B0">
        <w:rPr>
          <w:b/>
          <w:lang w:val="es-MX"/>
        </w:rPr>
        <w:t>mars</w:t>
      </w:r>
      <w:proofErr w:type="spellEnd"/>
      <w:r w:rsidRPr="007B22B0">
        <w:rPr>
          <w:b/>
          <w:lang w:val="es-MX"/>
        </w:rPr>
        <w:t xml:space="preserve"> à 16h en </w:t>
      </w:r>
      <w:proofErr w:type="spellStart"/>
      <w:r w:rsidRPr="007B22B0">
        <w:rPr>
          <w:b/>
          <w:lang w:val="es-MX"/>
        </w:rPr>
        <w:t>salle</w:t>
      </w:r>
      <w:proofErr w:type="spellEnd"/>
      <w:r w:rsidRPr="007B22B0">
        <w:rPr>
          <w:b/>
          <w:lang w:val="es-MX"/>
        </w:rPr>
        <w:t xml:space="preserve"> </w:t>
      </w:r>
      <w:proofErr w:type="spellStart"/>
      <w:r w:rsidRPr="007B22B0">
        <w:rPr>
          <w:b/>
          <w:lang w:val="es-MX"/>
        </w:rPr>
        <w:t>Bastide</w:t>
      </w:r>
      <w:proofErr w:type="spellEnd"/>
      <w:r w:rsidRPr="007B22B0">
        <w:rPr>
          <w:b/>
          <w:lang w:val="es-MX"/>
        </w:rPr>
        <w:t>-</w:t>
      </w:r>
    </w:p>
    <w:p w:rsidR="007B22B0" w:rsidRDefault="007B22B0" w:rsidP="007B22B0">
      <w:pPr>
        <w:spacing w:after="0" w:line="240" w:lineRule="auto"/>
        <w:jc w:val="center"/>
        <w:rPr>
          <w:lang w:val="es-MX"/>
        </w:rPr>
      </w:pPr>
    </w:p>
    <w:p w:rsidR="007B22B0" w:rsidRPr="007B22B0" w:rsidRDefault="007B22B0" w:rsidP="007B22B0">
      <w:pPr>
        <w:spacing w:after="0" w:line="240" w:lineRule="auto"/>
        <w:jc w:val="center"/>
        <w:rPr>
          <w:lang w:val="es-MX"/>
        </w:rPr>
      </w:pPr>
    </w:p>
    <w:p w:rsidR="007B22B0" w:rsidRPr="007B22B0" w:rsidRDefault="007B22B0" w:rsidP="007B22B0">
      <w:pPr>
        <w:spacing w:after="0" w:line="240" w:lineRule="auto"/>
        <w:jc w:val="center"/>
        <w:rPr>
          <w:lang w:val="es-MX"/>
        </w:rPr>
      </w:pPr>
    </w:p>
    <w:p w:rsidR="007B22B0" w:rsidRDefault="007B22B0" w:rsidP="002F732F">
      <w:pPr>
        <w:spacing w:after="0" w:line="240" w:lineRule="auto"/>
        <w:rPr>
          <w:sz w:val="20"/>
          <w:szCs w:val="20"/>
          <w:lang w:val="es-MX"/>
        </w:rPr>
      </w:pPr>
      <w:proofErr w:type="spellStart"/>
      <w:r>
        <w:rPr>
          <w:sz w:val="20"/>
          <w:szCs w:val="20"/>
          <w:lang w:val="es-MX"/>
        </w:rPr>
        <w:t>Conférences</w:t>
      </w:r>
      <w:proofErr w:type="spellEnd"/>
      <w:r>
        <w:rPr>
          <w:sz w:val="20"/>
          <w:szCs w:val="20"/>
          <w:lang w:val="es-MX"/>
        </w:rPr>
        <w:t xml:space="preserve"> en </w:t>
      </w:r>
      <w:proofErr w:type="spellStart"/>
      <w:r>
        <w:rPr>
          <w:sz w:val="20"/>
          <w:szCs w:val="20"/>
          <w:lang w:val="es-MX"/>
        </w:rPr>
        <w:t>espagnol</w:t>
      </w:r>
      <w:proofErr w:type="spellEnd"/>
    </w:p>
    <w:p w:rsidR="002F732F" w:rsidRPr="007B22B0" w:rsidRDefault="007B22B0" w:rsidP="002F732F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>N</w:t>
      </w:r>
      <w:r w:rsidRPr="007B22B0">
        <w:rPr>
          <w:sz w:val="20"/>
          <w:szCs w:val="20"/>
        </w:rPr>
        <w:t xml:space="preserve">ombre de places limitées, merci de confirmer votre participation à </w:t>
      </w:r>
      <w:r w:rsidRPr="007B22B0">
        <w:rPr>
          <w:b/>
          <w:sz w:val="20"/>
          <w:szCs w:val="20"/>
        </w:rPr>
        <w:t>rornelas@univ-paris3.fr</w:t>
      </w:r>
    </w:p>
    <w:sectPr w:rsidR="002F732F" w:rsidRPr="007B22B0" w:rsidSect="009D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F732F"/>
    <w:rsid w:val="002F732F"/>
    <w:rsid w:val="00303B2E"/>
    <w:rsid w:val="00326AE5"/>
    <w:rsid w:val="00354F8E"/>
    <w:rsid w:val="005820E7"/>
    <w:rsid w:val="006F2579"/>
    <w:rsid w:val="00721373"/>
    <w:rsid w:val="007937E4"/>
    <w:rsid w:val="007B22B0"/>
    <w:rsid w:val="009767CE"/>
    <w:rsid w:val="009D327E"/>
    <w:rsid w:val="00E66FF9"/>
    <w:rsid w:val="00F3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2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uiPriority w:val="2"/>
    <w:qFormat/>
    <w:rsid w:val="002F732F"/>
    <w:rPr>
      <w:rFonts w:eastAsiaTheme="minorEastAsia"/>
      <w:color w:val="FFFFFF" w:themeColor="background1"/>
      <w:spacing w:val="2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AFB80B31D64548A8D68C4BB0519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8DD84-5F97-4919-A4E2-2DFF0323BEE1}"/>
      </w:docPartPr>
      <w:docPartBody>
        <w:p w:rsidR="00000000" w:rsidRDefault="0017587C" w:rsidP="0017587C">
          <w:pPr>
            <w:pStyle w:val="01AFB80B31D64548A8D68C4BB0519EA9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[Tapez le nom de la société de l'expéditeur]</w:t>
          </w:r>
        </w:p>
      </w:docPartBody>
    </w:docPart>
    <w:docPart>
      <w:docPartPr>
        <w:name w:val="5BC30FCD5374405EACF87FB87FDB9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8E818-5247-4DDE-8FEA-FAFCFF4B04D6}"/>
      </w:docPartPr>
      <w:docPartBody>
        <w:p w:rsidR="00000000" w:rsidRDefault="0017587C" w:rsidP="0017587C">
          <w:pPr>
            <w:pStyle w:val="5BC30FCD5374405EACF87FB87FDB9E81"/>
          </w:pPr>
          <w:r>
            <w:t>[Tapez l'adresse de la société de l'expéditeur]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587C"/>
    <w:rsid w:val="0017587C"/>
    <w:rsid w:val="00E1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1AFB80B31D64548A8D68C4BB0519EA9">
    <w:name w:val="01AFB80B31D64548A8D68C4BB0519EA9"/>
    <w:rsid w:val="0017587C"/>
  </w:style>
  <w:style w:type="paragraph" w:customStyle="1" w:styleId="5BC30FCD5374405EACF87FB87FDB9E81">
    <w:name w:val="5BC30FCD5374405EACF87FB87FDB9E81"/>
    <w:rsid w:val="001758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Conférences du 27 février au 1er avril 2014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Programme ouvert d’etude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rebeca</cp:lastModifiedBy>
  <cp:revision>1</cp:revision>
  <dcterms:created xsi:type="dcterms:W3CDTF">2014-02-24T15:26:00Z</dcterms:created>
  <dcterms:modified xsi:type="dcterms:W3CDTF">2014-02-24T17:44:00Z</dcterms:modified>
</cp:coreProperties>
</file>