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5E2D8" w14:textId="77777777" w:rsidR="002373CC" w:rsidRPr="00E359D0" w:rsidRDefault="002373CC" w:rsidP="002373CC">
      <w:pPr>
        <w:pStyle w:val="En-tte"/>
        <w:shd w:val="solid" w:color="auto" w:fill="000000"/>
        <w:jc w:val="center"/>
        <w:rPr>
          <w:rFonts w:ascii="Arial Black" w:hAnsi="Arial Black" w:cs="Calibri"/>
          <w:b/>
          <w:bCs/>
          <w:color w:val="FFC000"/>
          <w:sz w:val="28"/>
          <w:szCs w:val="28"/>
        </w:rPr>
      </w:pPr>
      <w:bookmarkStart w:id="0" w:name="_GoBack"/>
      <w:bookmarkEnd w:id="0"/>
      <w:r w:rsidRPr="00C66383">
        <w:rPr>
          <w:rFonts w:ascii="Arial Black" w:hAnsi="Arial Black" w:cs="Calibri"/>
          <w:b/>
          <w:bCs/>
          <w:color w:val="FFC000"/>
          <w:sz w:val="28"/>
          <w:szCs w:val="28"/>
        </w:rPr>
        <w:t>Revue Autrepart - Appel à c</w:t>
      </w:r>
      <w:r>
        <w:rPr>
          <w:rFonts w:ascii="Arial Black" w:hAnsi="Arial Black" w:cs="Calibri"/>
          <w:b/>
          <w:bCs/>
          <w:color w:val="FFC000"/>
          <w:sz w:val="28"/>
          <w:szCs w:val="28"/>
        </w:rPr>
        <w:t>ontributions et notes de lecture</w:t>
      </w:r>
    </w:p>
    <w:p w14:paraId="2653C737" w14:textId="77777777" w:rsidR="002373CC" w:rsidRDefault="002373CC" w:rsidP="00CD7C57">
      <w:pPr>
        <w:jc w:val="center"/>
        <w:rPr>
          <w:b/>
          <w:sz w:val="32"/>
          <w:szCs w:val="32"/>
        </w:rPr>
      </w:pPr>
    </w:p>
    <w:p w14:paraId="61C0C676" w14:textId="77777777" w:rsidR="00CD7C57" w:rsidRDefault="00CD7C57" w:rsidP="00CD7C57">
      <w:pPr>
        <w:jc w:val="center"/>
        <w:rPr>
          <w:b/>
          <w:sz w:val="32"/>
          <w:szCs w:val="32"/>
        </w:rPr>
      </w:pPr>
      <w:r w:rsidRPr="002373CC">
        <w:rPr>
          <w:b/>
          <w:sz w:val="32"/>
          <w:szCs w:val="32"/>
        </w:rPr>
        <w:t>Scolarisation des filles</w:t>
      </w:r>
      <w:r w:rsidR="007B6512" w:rsidRPr="002373CC">
        <w:rPr>
          <w:b/>
          <w:sz w:val="32"/>
          <w:szCs w:val="32"/>
        </w:rPr>
        <w:t> : où en sommes-nous ?</w:t>
      </w:r>
    </w:p>
    <w:p w14:paraId="770E56AE" w14:textId="77777777" w:rsidR="002373CC" w:rsidRPr="002373CC" w:rsidRDefault="002373CC" w:rsidP="00CD7C57">
      <w:pPr>
        <w:jc w:val="center"/>
        <w:rPr>
          <w:b/>
          <w:sz w:val="32"/>
          <w:szCs w:val="32"/>
        </w:rPr>
      </w:pPr>
    </w:p>
    <w:p w14:paraId="4ED8574C" w14:textId="61877650" w:rsidR="00CD7C57" w:rsidRPr="002373CC" w:rsidRDefault="002373CC" w:rsidP="002373CC">
      <w:pPr>
        <w:spacing w:before="0" w:after="0"/>
        <w:jc w:val="left"/>
        <w:rPr>
          <w:b/>
        </w:rPr>
      </w:pPr>
      <w:r w:rsidRPr="00E359D0">
        <w:rPr>
          <w:b/>
          <w:sz w:val="22"/>
          <w:szCs w:val="22"/>
        </w:rPr>
        <w:t>Coordination </w:t>
      </w:r>
      <w:r w:rsidRPr="002373CC">
        <w:rPr>
          <w:sz w:val="22"/>
          <w:szCs w:val="22"/>
        </w:rPr>
        <w:t xml:space="preserve">: </w:t>
      </w:r>
      <w:r w:rsidR="00CD7C57" w:rsidRPr="002373CC">
        <w:rPr>
          <w:b/>
        </w:rPr>
        <w:t>Marie-France Lange</w:t>
      </w:r>
      <w:r w:rsidRPr="002373CC">
        <w:rPr>
          <w:b/>
        </w:rPr>
        <w:t xml:space="preserve">, </w:t>
      </w:r>
      <w:r w:rsidR="00CD7C57" w:rsidRPr="002373CC">
        <w:rPr>
          <w:b/>
        </w:rPr>
        <w:t xml:space="preserve">Directrice de recherche à </w:t>
      </w:r>
      <w:r w:rsidRPr="002373CC">
        <w:rPr>
          <w:b/>
        </w:rPr>
        <w:t xml:space="preserve">l’Institut de recherche pour le </w:t>
      </w:r>
      <w:r w:rsidR="00CD7C57" w:rsidRPr="002373CC">
        <w:rPr>
          <w:b/>
        </w:rPr>
        <w:t>développement (IRD)</w:t>
      </w:r>
    </w:p>
    <w:p w14:paraId="5C99E689" w14:textId="77777777" w:rsidR="00006759" w:rsidRPr="003D6FFD" w:rsidRDefault="00006759" w:rsidP="00006759">
      <w:pPr>
        <w:spacing w:before="0" w:after="0"/>
        <w:jc w:val="center"/>
        <w:rPr>
          <w:sz w:val="8"/>
          <w:szCs w:val="8"/>
        </w:rPr>
      </w:pPr>
    </w:p>
    <w:p w14:paraId="172DED24" w14:textId="43B8460A" w:rsidR="00CE2670" w:rsidRDefault="00CD7C57">
      <w:r>
        <w:tab/>
      </w:r>
      <w:r w:rsidR="00010E75">
        <w:t>Depuis deux décennies, l</w:t>
      </w:r>
      <w:r w:rsidR="00BA7094">
        <w:t>a progression</w:t>
      </w:r>
      <w:r w:rsidR="00830A0B">
        <w:t xml:space="preserve"> rapide des effectifs </w:t>
      </w:r>
      <w:r w:rsidR="00BA7094">
        <w:t xml:space="preserve">scolaires féminins et des indices de parité filles/garçons dans les différents degrés d’enseignement indique une tendance générale vers un accès </w:t>
      </w:r>
      <w:r w:rsidR="00010E75">
        <w:t>à l’éducation plus égalitaire dans l’ensemble des pays du Sud</w:t>
      </w:r>
      <w:r w:rsidR="002E554B">
        <w:t xml:space="preserve">, même si de grandes </w:t>
      </w:r>
      <w:r w:rsidR="00266628">
        <w:t>variations sont observées</w:t>
      </w:r>
      <w:r w:rsidR="00010E75">
        <w:t xml:space="preserve">. </w:t>
      </w:r>
      <w:r w:rsidR="00751542">
        <w:t xml:space="preserve">Ainsi, </w:t>
      </w:r>
      <w:r w:rsidR="002E554B">
        <w:t xml:space="preserve">la parité en termes quantitatifs est atteinte en Amérique latine, </w:t>
      </w:r>
      <w:r w:rsidR="00751542">
        <w:t>contrairement à l’</w:t>
      </w:r>
      <w:r w:rsidR="002E554B">
        <w:t xml:space="preserve">Asie et </w:t>
      </w:r>
      <w:r w:rsidR="00751542">
        <w:t>à l’</w:t>
      </w:r>
      <w:r w:rsidR="002E554B">
        <w:t>Afrique</w:t>
      </w:r>
      <w:r w:rsidR="00751542">
        <w:t xml:space="preserve">. </w:t>
      </w:r>
      <w:r w:rsidR="0048208E">
        <w:t>Les</w:t>
      </w:r>
      <w:r w:rsidR="00E00B89">
        <w:t xml:space="preserve"> </w:t>
      </w:r>
      <w:r w:rsidR="002E554B">
        <w:t xml:space="preserve">fortes inégalités </w:t>
      </w:r>
      <w:r w:rsidR="00751542">
        <w:t xml:space="preserve">entre les pays </w:t>
      </w:r>
      <w:r w:rsidR="005A7BF5">
        <w:t xml:space="preserve">du Sud renvoient </w:t>
      </w:r>
      <w:r w:rsidR="003C6002">
        <w:t xml:space="preserve">aux histoires singulières des systèmes scolaires et aux contextes nationaux des politiques d’éducation, </w:t>
      </w:r>
      <w:r w:rsidR="005A7BF5">
        <w:t xml:space="preserve">des </w:t>
      </w:r>
      <w:r w:rsidR="003C6002">
        <w:t xml:space="preserve">représentations sociales de la place et du rôle des femmes, mais aussi des </w:t>
      </w:r>
      <w:r w:rsidR="005A7BF5">
        <w:t>rapports de genre</w:t>
      </w:r>
      <w:r w:rsidR="002F5585">
        <w:t>.</w:t>
      </w:r>
      <w:r w:rsidR="000C21B7">
        <w:t xml:space="preserve"> </w:t>
      </w:r>
      <w:r w:rsidR="002F5585">
        <w:t>Les i</w:t>
      </w:r>
      <w:r w:rsidR="00CE2670">
        <w:t xml:space="preserve">négalités d’accès, de réussite, </w:t>
      </w:r>
      <w:r w:rsidR="002F5585">
        <w:t xml:space="preserve">de </w:t>
      </w:r>
      <w:r w:rsidR="00CE2670">
        <w:t>parcours scolaire</w:t>
      </w:r>
      <w:r w:rsidR="002F5585">
        <w:t xml:space="preserve"> traversent l’ensemble des degrés d’enseignement, en s’accentuant et en se transformant</w:t>
      </w:r>
      <w:r w:rsidR="00970C13">
        <w:t xml:space="preserve"> tout </w:t>
      </w:r>
      <w:r w:rsidR="007B01CB">
        <w:t xml:space="preserve">au </w:t>
      </w:r>
      <w:r w:rsidR="00970C13">
        <w:t>long de la scolarité des filles</w:t>
      </w:r>
      <w:r w:rsidR="002F5585">
        <w:t>.</w:t>
      </w:r>
    </w:p>
    <w:p w14:paraId="57EF299C" w14:textId="06ACA80F" w:rsidR="00D172AF" w:rsidRPr="00D172AF" w:rsidRDefault="00830A0B" w:rsidP="00D172AF">
      <w:r>
        <w:tab/>
      </w:r>
      <w:r w:rsidR="0048208E">
        <w:t>L</w:t>
      </w:r>
      <w:r w:rsidR="00CD7C57">
        <w:t>es inégalités scolaires selon le sexe dans les pays du Sud</w:t>
      </w:r>
      <w:r w:rsidR="0048208E">
        <w:t xml:space="preserve"> s</w:t>
      </w:r>
      <w:r w:rsidR="00CD7C57">
        <w:t>ont étudié</w:t>
      </w:r>
      <w:r>
        <w:t>es</w:t>
      </w:r>
      <w:r w:rsidR="0048208E">
        <w:t xml:space="preserve"> depuis longtemps</w:t>
      </w:r>
      <w:r w:rsidR="00CD7C57">
        <w:t xml:space="preserve">, </w:t>
      </w:r>
      <w:r w:rsidR="002E554B">
        <w:t xml:space="preserve">mais </w:t>
      </w:r>
      <w:r w:rsidR="00CD7C57">
        <w:t xml:space="preserve">l’approche genre n’a été intégrée que </w:t>
      </w:r>
      <w:r>
        <w:t xml:space="preserve">récemment </w:t>
      </w:r>
      <w:r w:rsidR="007B01CB">
        <w:t>à ces</w:t>
      </w:r>
      <w:r>
        <w:t xml:space="preserve"> </w:t>
      </w:r>
      <w:r w:rsidR="00563E54">
        <w:t>recherches</w:t>
      </w:r>
      <w:r w:rsidR="009B352C">
        <w:t>, tout particulièrement en milieu francophone</w:t>
      </w:r>
      <w:r>
        <w:t xml:space="preserve">. </w:t>
      </w:r>
      <w:r w:rsidR="002972A5">
        <w:t>Cette</w:t>
      </w:r>
      <w:r>
        <w:t xml:space="preserve"> </w:t>
      </w:r>
      <w:r w:rsidR="009B352C">
        <w:t xml:space="preserve">approche </w:t>
      </w:r>
      <w:r>
        <w:t xml:space="preserve">permet à la fois </w:t>
      </w:r>
      <w:r w:rsidR="00084F70">
        <w:t>d</w:t>
      </w:r>
      <w:r w:rsidR="00563E54">
        <w:t xml:space="preserve">’analyser </w:t>
      </w:r>
      <w:r w:rsidR="00006759">
        <w:t xml:space="preserve">les </w:t>
      </w:r>
      <w:r w:rsidR="00084F70">
        <w:t xml:space="preserve">inégalités observées, </w:t>
      </w:r>
      <w:r w:rsidR="00C02375">
        <w:t xml:space="preserve">mais aussi d’articuler les pratiques aux représentations sociales, de revisiter les autres inégalités </w:t>
      </w:r>
      <w:r w:rsidR="00C02375" w:rsidRPr="00D172AF">
        <w:rPr>
          <w:lang w:val="x-none"/>
        </w:rPr>
        <w:t>d</w:t>
      </w:r>
      <w:r w:rsidR="00C02375">
        <w:rPr>
          <w:lang w:val="x-none"/>
        </w:rPr>
        <w:t>e classe, de caste, de religion</w:t>
      </w:r>
      <w:r w:rsidR="00C02375">
        <w:t xml:space="preserve">, </w:t>
      </w:r>
      <w:r w:rsidR="00C02375" w:rsidRPr="00D172AF">
        <w:rPr>
          <w:lang w:val="x-none"/>
        </w:rPr>
        <w:t>d’ethnie</w:t>
      </w:r>
      <w:r w:rsidR="00C02375">
        <w:t xml:space="preserve"> ou de nationalité et </w:t>
      </w:r>
      <w:r w:rsidR="00330D24">
        <w:t>de prendre en compte les rapports de pouvoir sous-tendus</w:t>
      </w:r>
      <w:r w:rsidR="00D172AF" w:rsidRPr="00D172AF">
        <w:rPr>
          <w:lang w:val="x-none"/>
        </w:rPr>
        <w:t>.</w:t>
      </w:r>
      <w:r w:rsidR="009B352C">
        <w:t xml:space="preserve"> Parfois, ces rapports de pouvoir s’exacerbent </w:t>
      </w:r>
      <w:r w:rsidR="004A6F43">
        <w:t>en stratégies politiques où la violence envers les filles scolarisées atteint son paroxysme (par exemple en Afghanistan, au Pa</w:t>
      </w:r>
      <w:r w:rsidR="007B6512">
        <w:t>kistan ou plus récemment au Nige</w:t>
      </w:r>
      <w:r w:rsidR="004A6F43">
        <w:t>ria).</w:t>
      </w:r>
    </w:p>
    <w:p w14:paraId="0D1C33F8" w14:textId="356724AB" w:rsidR="00B25E1C" w:rsidRDefault="00CD7C57" w:rsidP="00B25E1C">
      <w:r>
        <w:tab/>
      </w:r>
      <w:r w:rsidR="009B7B00">
        <w:t xml:space="preserve">Les </w:t>
      </w:r>
      <w:r w:rsidR="00BA7094">
        <w:t xml:space="preserve">trois </w:t>
      </w:r>
      <w:r w:rsidR="009B7B00">
        <w:t>axes thématiques suivants pourront être abordés dans ce numéro de manière indépendante ou en lien les uns avec les autres</w:t>
      </w:r>
      <w:r w:rsidR="0048208E">
        <w:t>. T</w:t>
      </w:r>
      <w:r w:rsidR="00B25E1C">
        <w:t>outes les disciplines de</w:t>
      </w:r>
      <w:r w:rsidR="0048208E">
        <w:t>s</w:t>
      </w:r>
      <w:r w:rsidR="00B25E1C">
        <w:t xml:space="preserve"> sciences sociales sont invitées à </w:t>
      </w:r>
      <w:r w:rsidR="004E1BBC">
        <w:t xml:space="preserve">y </w:t>
      </w:r>
      <w:r w:rsidR="00B25E1C">
        <w:t>app</w:t>
      </w:r>
      <w:r w:rsidR="004E1BBC">
        <w:t>orter leur contribution</w:t>
      </w:r>
      <w:r w:rsidR="00B25E1C">
        <w:t>.</w:t>
      </w:r>
    </w:p>
    <w:p w14:paraId="0E0272F6" w14:textId="77777777" w:rsidR="00CD7C57" w:rsidRPr="00FD5240" w:rsidRDefault="00CD7C57" w:rsidP="00970C13">
      <w:pPr>
        <w:spacing w:before="0" w:after="0"/>
        <w:rPr>
          <w:sz w:val="8"/>
          <w:szCs w:val="8"/>
        </w:rPr>
      </w:pPr>
    </w:p>
    <w:p w14:paraId="0F00EDE2" w14:textId="77777777" w:rsidR="00CD7C57" w:rsidRPr="00CD7C57" w:rsidRDefault="00CD7C57">
      <w:pPr>
        <w:rPr>
          <w:b/>
        </w:rPr>
      </w:pPr>
      <w:r>
        <w:rPr>
          <w:b/>
        </w:rPr>
        <w:t xml:space="preserve">1. </w:t>
      </w:r>
      <w:r w:rsidR="00AA3A0A">
        <w:rPr>
          <w:b/>
        </w:rPr>
        <w:t xml:space="preserve">Politiques </w:t>
      </w:r>
      <w:r w:rsidR="00696295">
        <w:rPr>
          <w:b/>
        </w:rPr>
        <w:t xml:space="preserve">publiques d’éducation et </w:t>
      </w:r>
      <w:r w:rsidR="007B6512">
        <w:rPr>
          <w:b/>
        </w:rPr>
        <w:t>scolarisation des filles</w:t>
      </w:r>
    </w:p>
    <w:p w14:paraId="31B2B884" w14:textId="3A425715" w:rsidR="00CD7C57" w:rsidRDefault="00830A0B">
      <w:r>
        <w:tab/>
        <w:t>L</w:t>
      </w:r>
      <w:r w:rsidR="007A67F8">
        <w:t>e rôle de l</w:t>
      </w:r>
      <w:r>
        <w:t>’agenda international</w:t>
      </w:r>
      <w:r w:rsidR="007A67F8">
        <w:t xml:space="preserve"> et des </w:t>
      </w:r>
      <w:r>
        <w:t xml:space="preserve">différentes conférences </w:t>
      </w:r>
      <w:r w:rsidR="00AC4862">
        <w:t>relatives à</w:t>
      </w:r>
      <w:r w:rsidR="007A67F8">
        <w:t xml:space="preserve"> l’éducation</w:t>
      </w:r>
      <w:r w:rsidR="00AC4862">
        <w:t xml:space="preserve"> (Conférence de Jomtien,</w:t>
      </w:r>
      <w:r w:rsidR="005A147E">
        <w:t xml:space="preserve"> 1990</w:t>
      </w:r>
      <w:r w:rsidR="00824203">
        <w:t xml:space="preserve"> ; </w:t>
      </w:r>
      <w:r w:rsidR="00AC4862">
        <w:t>Forum de Dakar</w:t>
      </w:r>
      <w:r w:rsidR="005A147E">
        <w:t>, 2000</w:t>
      </w:r>
      <w:r w:rsidR="00AC4862">
        <w:t>)</w:t>
      </w:r>
      <w:r w:rsidR="007A67F8">
        <w:t xml:space="preserve">, </w:t>
      </w:r>
      <w:r w:rsidR="00AC4862">
        <w:t>aux</w:t>
      </w:r>
      <w:r w:rsidR="007A67F8">
        <w:t xml:space="preserve"> femmes </w:t>
      </w:r>
      <w:r w:rsidR="00AC4862">
        <w:t>(</w:t>
      </w:r>
      <w:r w:rsidR="00AF2485" w:rsidRPr="00AF2485">
        <w:t>Conférence sur les femmes de Beijing</w:t>
      </w:r>
      <w:r w:rsidR="00AF2485">
        <w:t>, 1995</w:t>
      </w:r>
      <w:r w:rsidR="00AC4862">
        <w:t xml:space="preserve">) </w:t>
      </w:r>
      <w:r w:rsidR="007A67F8">
        <w:t xml:space="preserve">ou </w:t>
      </w:r>
      <w:r w:rsidR="00AC4862">
        <w:t>au</w:t>
      </w:r>
      <w:r w:rsidR="007A67F8">
        <w:t xml:space="preserve"> développement </w:t>
      </w:r>
      <w:r w:rsidR="00AC4862">
        <w:t>(</w:t>
      </w:r>
      <w:r w:rsidR="00AF2485">
        <w:t xml:space="preserve">Sommet du </w:t>
      </w:r>
      <w:r w:rsidR="00C02375">
        <w:t>m</w:t>
      </w:r>
      <w:r w:rsidR="00AF2485">
        <w:t xml:space="preserve">illénaire des Nations Unies, </w:t>
      </w:r>
      <w:r w:rsidR="00751542">
        <w:t xml:space="preserve">New York, </w:t>
      </w:r>
      <w:r w:rsidR="005A147E">
        <w:t>2000</w:t>
      </w:r>
      <w:r w:rsidR="00AC4862">
        <w:t xml:space="preserve">) </w:t>
      </w:r>
      <w:r w:rsidR="007A67F8">
        <w:t>dans l’élaboration de</w:t>
      </w:r>
      <w:r w:rsidR="00AC4862">
        <w:t>s</w:t>
      </w:r>
      <w:r w:rsidR="007A67F8">
        <w:t xml:space="preserve"> discours et de</w:t>
      </w:r>
      <w:r w:rsidR="00AC4862">
        <w:t>s</w:t>
      </w:r>
      <w:r w:rsidR="007A67F8">
        <w:t xml:space="preserve"> politiques </w:t>
      </w:r>
      <w:r w:rsidR="00AC4862">
        <w:t xml:space="preserve">nationales </w:t>
      </w:r>
      <w:r w:rsidR="007A67F8">
        <w:t xml:space="preserve">en faveur de la scolarisation des filles </w:t>
      </w:r>
      <w:r w:rsidR="0048208E">
        <w:t>n’est plus à</w:t>
      </w:r>
      <w:r w:rsidR="007A67F8">
        <w:t xml:space="preserve"> démontr</w:t>
      </w:r>
      <w:r w:rsidR="0048208E">
        <w:t>er</w:t>
      </w:r>
      <w:r w:rsidR="007A67F8">
        <w:t xml:space="preserve">. Il s’agira </w:t>
      </w:r>
      <w:r w:rsidR="00043FC1">
        <w:t xml:space="preserve">ici </w:t>
      </w:r>
      <w:r w:rsidR="007A67F8">
        <w:t>de s’interroger sur les modalités de transfert ou de traduction d’injonctions internationales dans l’élaboration des politiques nationales d’éducation en faveur des filles et des femmes</w:t>
      </w:r>
      <w:r w:rsidR="0048208E">
        <w:t>. Il conviendra</w:t>
      </w:r>
      <w:r w:rsidR="00AC4862">
        <w:t xml:space="preserve"> d’</w:t>
      </w:r>
      <w:r w:rsidR="008F5C5A">
        <w:t>analyser le</w:t>
      </w:r>
      <w:r w:rsidR="00043FC1">
        <w:t>s</w:t>
      </w:r>
      <w:r w:rsidR="008F5C5A">
        <w:t xml:space="preserve"> processus par le</w:t>
      </w:r>
      <w:r w:rsidR="00043FC1">
        <w:t>s</w:t>
      </w:r>
      <w:r w:rsidR="008F5C5A">
        <w:t>quel</w:t>
      </w:r>
      <w:r w:rsidR="00043FC1">
        <w:t>s</w:t>
      </w:r>
      <w:r w:rsidR="008F5C5A">
        <w:t xml:space="preserve"> l’action publique se construit entre les priorités des organisations internationales, celles réécrites par les politiques nationales et la mise en action sur le plan local (celui des </w:t>
      </w:r>
      <w:r w:rsidR="00696295">
        <w:t>établissements scolaires</w:t>
      </w:r>
      <w:r w:rsidR="008F5C5A">
        <w:t xml:space="preserve">). </w:t>
      </w:r>
      <w:r w:rsidR="007A67F8">
        <w:t xml:space="preserve">L’analyse </w:t>
      </w:r>
      <w:r w:rsidR="00043FC1">
        <w:t>des instruments de transfert</w:t>
      </w:r>
      <w:r w:rsidR="001C2428">
        <w:t>, coercitifs ou volontaires</w:t>
      </w:r>
      <w:r w:rsidR="00F95B88">
        <w:t xml:space="preserve">, </w:t>
      </w:r>
      <w:r w:rsidR="00043FC1">
        <w:t>et des stratégies des acteurs en présence, que ce soient les trois acteurs généralement identifiés dans l’action publique (cadres supérieurs internationaux</w:t>
      </w:r>
      <w:r w:rsidR="00266628">
        <w:t xml:space="preserve">, </w:t>
      </w:r>
      <w:r w:rsidR="00043FC1">
        <w:t>intermédiaires et nationaux), ou plus rarement les acteurs locaux (</w:t>
      </w:r>
      <w:r w:rsidR="00266628">
        <w:t>personnels de l’éducation),</w:t>
      </w:r>
      <w:r w:rsidR="00696295">
        <w:t xml:space="preserve"> devra tenir compte des représentations </w:t>
      </w:r>
      <w:r w:rsidR="0048208E">
        <w:t>que</w:t>
      </w:r>
      <w:r w:rsidR="00696295">
        <w:t xml:space="preserve"> </w:t>
      </w:r>
      <w:r w:rsidR="0048208E">
        <w:t>les</w:t>
      </w:r>
      <w:r w:rsidR="00174118">
        <w:t xml:space="preserve"> </w:t>
      </w:r>
      <w:r w:rsidR="00696295">
        <w:t>acteurs en présence</w:t>
      </w:r>
      <w:r w:rsidR="0048208E">
        <w:t xml:space="preserve"> ont des rapports de </w:t>
      </w:r>
      <w:r w:rsidR="00572451">
        <w:t>genre</w:t>
      </w:r>
      <w:r w:rsidR="00696295">
        <w:t>, des conflits cognitifs produits par le</w:t>
      </w:r>
      <w:r w:rsidR="002E554B">
        <w:t>s</w:t>
      </w:r>
      <w:r w:rsidR="00696295">
        <w:t xml:space="preserve"> discours sur la scolarisation des filles et des moyens uti</w:t>
      </w:r>
      <w:r w:rsidR="00174118">
        <w:t>lisés pour tenter de les résoudre.</w:t>
      </w:r>
    </w:p>
    <w:p w14:paraId="305D6962" w14:textId="77777777" w:rsidR="00CD7C57" w:rsidRPr="00FD5240" w:rsidRDefault="00CD7C57" w:rsidP="00970C13">
      <w:pPr>
        <w:spacing w:before="0" w:after="0"/>
        <w:rPr>
          <w:sz w:val="8"/>
          <w:szCs w:val="8"/>
        </w:rPr>
      </w:pPr>
    </w:p>
    <w:p w14:paraId="0AA0AEBE" w14:textId="77777777" w:rsidR="00174118" w:rsidRDefault="00174118">
      <w:pPr>
        <w:rPr>
          <w:b/>
        </w:rPr>
      </w:pPr>
      <w:r>
        <w:rPr>
          <w:b/>
        </w:rPr>
        <w:lastRenderedPageBreak/>
        <w:t xml:space="preserve">2. École </w:t>
      </w:r>
      <w:r w:rsidR="00CD7C57" w:rsidRPr="00CD7C57">
        <w:rPr>
          <w:b/>
        </w:rPr>
        <w:t>reproductrice des inégalités de genre</w:t>
      </w:r>
    </w:p>
    <w:p w14:paraId="515C7634" w14:textId="607E99B6" w:rsidR="00ED7D4E" w:rsidRDefault="00830A0B" w:rsidP="00ED7D4E">
      <w:r>
        <w:tab/>
      </w:r>
      <w:r w:rsidR="00A63896">
        <w:t xml:space="preserve">Si la grande majorité des </w:t>
      </w:r>
      <w:r>
        <w:t xml:space="preserve">textes juridiques </w:t>
      </w:r>
      <w:r w:rsidR="00A63896">
        <w:t xml:space="preserve">des pays du Sud reconnaissent </w:t>
      </w:r>
      <w:r>
        <w:t xml:space="preserve">l’égalité des droits à l’éducation des filles et des garçons, </w:t>
      </w:r>
      <w:r w:rsidR="00A63896">
        <w:t xml:space="preserve">les représentations </w:t>
      </w:r>
      <w:r w:rsidR="0048208E">
        <w:t xml:space="preserve">des rapports de </w:t>
      </w:r>
      <w:r w:rsidR="00572451">
        <w:t>genre</w:t>
      </w:r>
      <w:r w:rsidR="00A63896">
        <w:t xml:space="preserve"> en contexte scolaire demeurent toujours très défavorables aux filles</w:t>
      </w:r>
      <w:r w:rsidR="002E554B">
        <w:t xml:space="preserve">. </w:t>
      </w:r>
      <w:r w:rsidR="00084F70">
        <w:t xml:space="preserve">Les contenus des manuels, l’orientation scolaire, les pratiques des administrations et </w:t>
      </w:r>
      <w:r w:rsidR="000C21B7">
        <w:t xml:space="preserve">du personnel enseignant </w:t>
      </w:r>
      <w:r w:rsidR="007B6512">
        <w:t xml:space="preserve">sont décrits comme influençant </w:t>
      </w:r>
      <w:r w:rsidR="00006759">
        <w:t xml:space="preserve">les itinéraires scolaires des filles. </w:t>
      </w:r>
      <w:r w:rsidR="007B6512">
        <w:t>Quel rôle joue</w:t>
      </w:r>
      <w:r w:rsidR="00C02375">
        <w:t>nt</w:t>
      </w:r>
      <w:r w:rsidR="007B6512">
        <w:t xml:space="preserve"> l</w:t>
      </w:r>
      <w:r w:rsidR="000C21B7">
        <w:t xml:space="preserve">e statut des femmes et les représentations </w:t>
      </w:r>
      <w:r w:rsidR="0048208E">
        <w:t>des rapports sociaux de sexe</w:t>
      </w:r>
      <w:r w:rsidR="000C21B7">
        <w:t xml:space="preserve"> </w:t>
      </w:r>
      <w:r w:rsidR="007B6512">
        <w:t xml:space="preserve">dans </w:t>
      </w:r>
      <w:r w:rsidR="002E554B">
        <w:t xml:space="preserve">les </w:t>
      </w:r>
      <w:r w:rsidR="00AF2485" w:rsidRPr="00AF2485">
        <w:t xml:space="preserve">attitudes </w:t>
      </w:r>
      <w:r w:rsidR="00AF2485">
        <w:t xml:space="preserve">et pratiques discriminantes </w:t>
      </w:r>
      <w:r w:rsidR="00AF2485" w:rsidRPr="00AF2485">
        <w:t>des enseignants</w:t>
      </w:r>
      <w:r w:rsidR="002E554B">
        <w:t xml:space="preserve"> ou des pairs</w:t>
      </w:r>
      <w:r w:rsidR="007B6512">
        <w:t xml:space="preserve"> ? Comment expliquer </w:t>
      </w:r>
      <w:r w:rsidR="000C21B7">
        <w:t xml:space="preserve">la tolérance envers la </w:t>
      </w:r>
      <w:r w:rsidR="00AF2485">
        <w:t>violence</w:t>
      </w:r>
      <w:r w:rsidR="00AF2485" w:rsidRPr="00AF2485">
        <w:t xml:space="preserve"> </w:t>
      </w:r>
      <w:r w:rsidR="000C21B7">
        <w:t>ou</w:t>
      </w:r>
      <w:r w:rsidR="00AF2485" w:rsidRPr="00AF2485">
        <w:t xml:space="preserve"> </w:t>
      </w:r>
      <w:r w:rsidR="002E554B">
        <w:t xml:space="preserve">les </w:t>
      </w:r>
      <w:r w:rsidR="00AF2485" w:rsidRPr="00AF2485">
        <w:t>abus sexuels</w:t>
      </w:r>
      <w:r w:rsidR="00646D02">
        <w:t xml:space="preserve"> dont </w:t>
      </w:r>
      <w:r w:rsidR="003D6FFD">
        <w:t xml:space="preserve">sont </w:t>
      </w:r>
      <w:r w:rsidR="00646D02">
        <w:t>victimes</w:t>
      </w:r>
      <w:r w:rsidR="002E554B">
        <w:t xml:space="preserve"> écolières, lycéennes ou étudiantes</w:t>
      </w:r>
      <w:r w:rsidR="007B6512">
        <w:t> ?</w:t>
      </w:r>
      <w:r w:rsidR="002E554B">
        <w:t xml:space="preserve"> Ces facteurs défavorables aux filles</w:t>
      </w:r>
      <w:r w:rsidR="00CE2670">
        <w:t xml:space="preserve"> p</w:t>
      </w:r>
      <w:r w:rsidR="00266628">
        <w:t>ourront</w:t>
      </w:r>
      <w:r w:rsidR="000C21B7">
        <w:t xml:space="preserve"> </w:t>
      </w:r>
      <w:r w:rsidR="00CE2670">
        <w:t>être étudiés</w:t>
      </w:r>
      <w:r w:rsidR="00FD5240">
        <w:t xml:space="preserve"> </w:t>
      </w:r>
      <w:r w:rsidR="000C21B7">
        <w:t>à partir d’ethnographies des espa</w:t>
      </w:r>
      <w:r w:rsidR="00330D24">
        <w:t>ces scolaires ou extrascolaires ou</w:t>
      </w:r>
      <w:r w:rsidR="000C21B7">
        <w:t xml:space="preserve"> </w:t>
      </w:r>
      <w:r w:rsidR="00330D24">
        <w:t>d’études quantitatives.</w:t>
      </w:r>
      <w:r w:rsidR="00646D02">
        <w:t xml:space="preserve"> </w:t>
      </w:r>
      <w:r w:rsidR="00FD5240">
        <w:t>En</w:t>
      </w:r>
      <w:r w:rsidR="002E554B">
        <w:t xml:space="preserve"> dépit</w:t>
      </w:r>
      <w:r w:rsidR="0048208E">
        <w:t>, dans certains cas,</w:t>
      </w:r>
      <w:r w:rsidR="002E554B">
        <w:t xml:space="preserve"> </w:t>
      </w:r>
      <w:r w:rsidR="00CE2670">
        <w:t>d</w:t>
      </w:r>
      <w:r w:rsidR="0048208E">
        <w:t>u</w:t>
      </w:r>
      <w:r w:rsidR="00CE2670">
        <w:t xml:space="preserve"> faible</w:t>
      </w:r>
      <w:r w:rsidR="0048208E">
        <w:t xml:space="preserve"> impact</w:t>
      </w:r>
      <w:r w:rsidR="00CE2670">
        <w:t xml:space="preserve"> </w:t>
      </w:r>
      <w:r w:rsidR="0048208E">
        <w:t>de</w:t>
      </w:r>
      <w:r w:rsidR="00CE2670">
        <w:t xml:space="preserve"> la scolarisation des filles</w:t>
      </w:r>
      <w:r w:rsidR="00CE2670" w:rsidRPr="00CE2670">
        <w:t xml:space="preserve"> </w:t>
      </w:r>
      <w:r w:rsidR="00CE2670">
        <w:t xml:space="preserve">(statut des femmes </w:t>
      </w:r>
      <w:r w:rsidR="000C21B7">
        <w:t xml:space="preserve">inchangé, codes de la famille </w:t>
      </w:r>
      <w:r w:rsidR="00CE2670">
        <w:t xml:space="preserve">toujours discriminants vis-à-vis des femmes, inégalités </w:t>
      </w:r>
      <w:r w:rsidR="0048208E">
        <w:t xml:space="preserve">persistantes </w:t>
      </w:r>
      <w:r w:rsidR="00CE2670">
        <w:t xml:space="preserve">dans l’accès </w:t>
      </w:r>
      <w:r w:rsidR="0048208E">
        <w:t>à l’</w:t>
      </w:r>
      <w:r w:rsidR="00CE2670">
        <w:t xml:space="preserve">emploi, etc.), </w:t>
      </w:r>
      <w:r w:rsidR="007B01CB">
        <w:t>celle-ci</w:t>
      </w:r>
      <w:r w:rsidR="00CE2670">
        <w:t xml:space="preserve"> continue </w:t>
      </w:r>
      <w:r w:rsidR="0048208E">
        <w:t xml:space="preserve">parfois </w:t>
      </w:r>
      <w:r w:rsidR="00CE2670">
        <w:t xml:space="preserve">d’être perçue comme génératrice de désordre </w:t>
      </w:r>
      <w:r w:rsidR="000C21B7">
        <w:t xml:space="preserve">social et </w:t>
      </w:r>
      <w:r w:rsidR="0048208E">
        <w:t xml:space="preserve">peut </w:t>
      </w:r>
      <w:r w:rsidR="000C21B7">
        <w:t>suscite</w:t>
      </w:r>
      <w:r w:rsidR="0048208E">
        <w:t>r</w:t>
      </w:r>
      <w:r w:rsidR="000C21B7">
        <w:t xml:space="preserve"> des oppositions</w:t>
      </w:r>
      <w:r w:rsidR="00CE2670">
        <w:t xml:space="preserve"> radicales. </w:t>
      </w:r>
      <w:r w:rsidR="007B6512">
        <w:t>Les auteurs pourront aussi s’intéresser à</w:t>
      </w:r>
      <w:r w:rsidR="00CE2670">
        <w:t xml:space="preserve"> ces mouvements d’opposition à l’éducation des filles</w:t>
      </w:r>
      <w:r w:rsidR="000C21B7">
        <w:t xml:space="preserve"> et</w:t>
      </w:r>
      <w:r w:rsidR="00CE2670">
        <w:t xml:space="preserve"> </w:t>
      </w:r>
      <w:r w:rsidR="007B6512">
        <w:t>aux</w:t>
      </w:r>
      <w:r w:rsidR="00CE2670">
        <w:t xml:space="preserve"> acteurs qui en sont à l’origine</w:t>
      </w:r>
      <w:r w:rsidR="000C21B7">
        <w:t xml:space="preserve">. </w:t>
      </w:r>
      <w:r w:rsidR="007B6512">
        <w:t xml:space="preserve">Ceux-ci </w:t>
      </w:r>
      <w:r w:rsidR="00B25E1C">
        <w:t>peu</w:t>
      </w:r>
      <w:r w:rsidR="007B6512">
        <w:t>vent</w:t>
      </w:r>
      <w:r w:rsidR="00B25E1C">
        <w:t xml:space="preserve"> être analysé</w:t>
      </w:r>
      <w:r w:rsidR="007B6512">
        <w:t>s</w:t>
      </w:r>
      <w:r w:rsidR="00B25E1C">
        <w:t xml:space="preserve"> sur le plan des discours d’acteurs politiques ou religieux, mais aussi </w:t>
      </w:r>
      <w:r w:rsidR="005B0D33">
        <w:t>des</w:t>
      </w:r>
      <w:r w:rsidR="00ED7D4E">
        <w:t xml:space="preserve"> violences faites aux écolières et </w:t>
      </w:r>
      <w:r w:rsidR="00D322FB">
        <w:t>lycéennes</w:t>
      </w:r>
      <w:r w:rsidR="004E1BBC" w:rsidRPr="009B352C">
        <w:t>.</w:t>
      </w:r>
    </w:p>
    <w:p w14:paraId="632F9828" w14:textId="77777777" w:rsidR="00174118" w:rsidRPr="003D6FFD" w:rsidRDefault="00174118" w:rsidP="00970C13">
      <w:pPr>
        <w:spacing w:before="0" w:after="0"/>
        <w:rPr>
          <w:sz w:val="8"/>
          <w:szCs w:val="8"/>
        </w:rPr>
      </w:pPr>
    </w:p>
    <w:p w14:paraId="33ED2C9F" w14:textId="5338C666" w:rsidR="00CD7C57" w:rsidRPr="00CD7C57" w:rsidRDefault="00CD7C57">
      <w:pPr>
        <w:rPr>
          <w:b/>
        </w:rPr>
      </w:pPr>
      <w:r>
        <w:rPr>
          <w:b/>
        </w:rPr>
        <w:t>3</w:t>
      </w:r>
      <w:r w:rsidRPr="00CD7C57">
        <w:rPr>
          <w:b/>
        </w:rPr>
        <w:t>.</w:t>
      </w:r>
      <w:r w:rsidR="009D103C">
        <w:rPr>
          <w:b/>
        </w:rPr>
        <w:t xml:space="preserve"> S</w:t>
      </w:r>
      <w:r w:rsidRPr="00CD7C57">
        <w:rPr>
          <w:b/>
        </w:rPr>
        <w:t xml:space="preserve">tratégies </w:t>
      </w:r>
      <w:r>
        <w:rPr>
          <w:b/>
        </w:rPr>
        <w:t xml:space="preserve">éducatives </w:t>
      </w:r>
      <w:r w:rsidR="00593ECC">
        <w:rPr>
          <w:b/>
        </w:rPr>
        <w:t>des familles</w:t>
      </w:r>
      <w:r w:rsidR="00F95B88">
        <w:rPr>
          <w:b/>
        </w:rPr>
        <w:t xml:space="preserve"> face à la scolarisation des filles et des garçons</w:t>
      </w:r>
    </w:p>
    <w:p w14:paraId="2CD58D6E" w14:textId="3B26E283" w:rsidR="00174118" w:rsidRDefault="00B24C2F" w:rsidP="009B352C">
      <w:r>
        <w:tab/>
      </w:r>
      <w:r w:rsidR="0093078C">
        <w:t>La scolarisation des filles relève aussi des stratégies familiales d’éducation</w:t>
      </w:r>
      <w:r w:rsidR="00F95B88">
        <w:t xml:space="preserve"> : les choix éducatifs des familles selon le sexe de l’enfant </w:t>
      </w:r>
      <w:r w:rsidR="00593ECC">
        <w:t xml:space="preserve">concerné </w:t>
      </w:r>
      <w:r w:rsidR="00F95B88">
        <w:t>semblent souvent déterminant</w:t>
      </w:r>
      <w:r w:rsidR="00D322FB">
        <w:t>s</w:t>
      </w:r>
      <w:r w:rsidR="00F95B88">
        <w:t xml:space="preserve">. </w:t>
      </w:r>
      <w:r w:rsidR="00593ECC">
        <w:t>L</w:t>
      </w:r>
      <w:r w:rsidR="00F53E2C">
        <w:t xml:space="preserve">’augmentation </w:t>
      </w:r>
      <w:r w:rsidR="0093078C">
        <w:t>récent</w:t>
      </w:r>
      <w:r w:rsidR="00F53E2C">
        <w:t xml:space="preserve">e </w:t>
      </w:r>
      <w:r w:rsidR="0093078C">
        <w:t xml:space="preserve">de la scolarisation interroge les </w:t>
      </w:r>
      <w:r w:rsidR="00051432">
        <w:t xml:space="preserve">facteurs </w:t>
      </w:r>
      <w:r w:rsidR="0093078C">
        <w:t xml:space="preserve">de </w:t>
      </w:r>
      <w:r w:rsidR="00646D02">
        <w:t>transformation</w:t>
      </w:r>
      <w:r w:rsidR="00563E54">
        <w:t xml:space="preserve"> de la demande scolaire</w:t>
      </w:r>
      <w:r w:rsidR="00051432">
        <w:t>, notamment</w:t>
      </w:r>
      <w:r w:rsidR="002B44EA">
        <w:t xml:space="preserve"> dans des contextes où </w:t>
      </w:r>
      <w:r w:rsidR="005B0D33">
        <w:t>les familles</w:t>
      </w:r>
      <w:r w:rsidR="00965586">
        <w:t xml:space="preserve"> étaient souvent désignées comme opposées à la scolarisation de leurs filles</w:t>
      </w:r>
      <w:r w:rsidR="002B44EA">
        <w:t>.</w:t>
      </w:r>
      <w:r w:rsidR="00F53E2C">
        <w:t xml:space="preserve"> L’adhésion nouvelle à l’éducation des filles pose la question des raisons de ces évolutions rapides. </w:t>
      </w:r>
      <w:r w:rsidR="002B44EA">
        <w:t>L’amélioration de l’offre tant qualitative que quantitative</w:t>
      </w:r>
      <w:r w:rsidR="002F5585">
        <w:t xml:space="preserve"> et</w:t>
      </w:r>
      <w:r w:rsidR="002B44EA">
        <w:t xml:space="preserve"> les politiques en faveur </w:t>
      </w:r>
      <w:r w:rsidR="00051432">
        <w:t>de la scolarisation</w:t>
      </w:r>
      <w:r w:rsidR="002B44EA">
        <w:t xml:space="preserve"> des filles suffisent-elles à expliquer ce mouvement</w:t>
      </w:r>
      <w:r w:rsidR="00B25E1C">
        <w:t xml:space="preserve"> ou assiste-t-on à une évolution </w:t>
      </w:r>
      <w:r w:rsidR="00084F70">
        <w:t xml:space="preserve">des représentations </w:t>
      </w:r>
      <w:r w:rsidR="00051432">
        <w:t xml:space="preserve">sociales </w:t>
      </w:r>
      <w:r w:rsidR="00572451">
        <w:t>de l’éducation des filles</w:t>
      </w:r>
      <w:r w:rsidR="002B44EA">
        <w:t xml:space="preserve"> ? </w:t>
      </w:r>
      <w:r w:rsidR="002F5585">
        <w:t xml:space="preserve">Les articles pourront s’intéresser </w:t>
      </w:r>
      <w:r w:rsidR="00105C54">
        <w:t>à l’acceptation récente de la mise à l’école des filles</w:t>
      </w:r>
      <w:r w:rsidR="00051432">
        <w:t>,</w:t>
      </w:r>
      <w:r w:rsidR="002F5585">
        <w:t xml:space="preserve"> aux stratégies de résistance à la scolarisation ou </w:t>
      </w:r>
      <w:r w:rsidR="00051432">
        <w:t>à l’adhésion</w:t>
      </w:r>
      <w:r w:rsidR="002F5585">
        <w:t xml:space="preserve"> </w:t>
      </w:r>
      <w:r w:rsidR="00B25E1C">
        <w:t xml:space="preserve">différentielle selon le sexe de l’enfant (en termes de dépenses d’éducation, de </w:t>
      </w:r>
      <w:r w:rsidR="006E5DC9">
        <w:t>choix des ordres d’enseignement ou</w:t>
      </w:r>
      <w:r w:rsidR="00B25E1C">
        <w:t xml:space="preserve"> de filières</w:t>
      </w:r>
      <w:r w:rsidR="00D322FB">
        <w:t>, etc.</w:t>
      </w:r>
      <w:r w:rsidR="00B25E1C">
        <w:t xml:space="preserve">). </w:t>
      </w:r>
      <w:r w:rsidR="00C02375">
        <w:t>Les chercheurs se sont</w:t>
      </w:r>
      <w:r w:rsidR="003C6002">
        <w:t xml:space="preserve"> </w:t>
      </w:r>
      <w:r w:rsidR="00F53E2C">
        <w:t xml:space="preserve">plus </w:t>
      </w:r>
      <w:r w:rsidR="003C6002">
        <w:t>rarement</w:t>
      </w:r>
      <w:r w:rsidR="00C02375">
        <w:t xml:space="preserve"> intéressés au</w:t>
      </w:r>
      <w:r w:rsidR="00965586">
        <w:t xml:space="preserve"> </w:t>
      </w:r>
      <w:r w:rsidR="00051432">
        <w:t>rôle</w:t>
      </w:r>
      <w:r w:rsidR="00965586">
        <w:t xml:space="preserve"> de</w:t>
      </w:r>
      <w:r w:rsidR="003C6002">
        <w:t xml:space="preserve"> chacun </w:t>
      </w:r>
      <w:r w:rsidR="00C02375">
        <w:t>des</w:t>
      </w:r>
      <w:r w:rsidR="00965586">
        <w:t xml:space="preserve"> </w:t>
      </w:r>
      <w:r w:rsidR="003C6002">
        <w:t>membres</w:t>
      </w:r>
      <w:r w:rsidR="00C02375">
        <w:t xml:space="preserve"> de la famille</w:t>
      </w:r>
      <w:r w:rsidR="00051432">
        <w:t xml:space="preserve"> dans les décisions touchant à l’éducation des enfants</w:t>
      </w:r>
      <w:r w:rsidR="00965586">
        <w:t>.</w:t>
      </w:r>
      <w:r w:rsidR="003C6002">
        <w:t xml:space="preserve"> </w:t>
      </w:r>
      <w:r w:rsidR="00051432">
        <w:t>Dans ce numéro, on</w:t>
      </w:r>
      <w:r w:rsidR="002B44EA">
        <w:t xml:space="preserve"> pourra </w:t>
      </w:r>
      <w:r w:rsidR="006A63AC">
        <w:t>étudier</w:t>
      </w:r>
      <w:r w:rsidR="002B44EA">
        <w:t xml:space="preserve"> de façon plus spécifique </w:t>
      </w:r>
      <w:r w:rsidR="006A63AC">
        <w:t xml:space="preserve">les </w:t>
      </w:r>
      <w:r w:rsidR="002B44EA">
        <w:t xml:space="preserve">rapports de force intrafamiliaux, </w:t>
      </w:r>
      <w:r w:rsidR="006A63AC">
        <w:t xml:space="preserve">les </w:t>
      </w:r>
      <w:r w:rsidR="002B44EA">
        <w:t xml:space="preserve">éventuels conflits et négociations au sein de la famille et </w:t>
      </w:r>
      <w:r w:rsidR="006A63AC">
        <w:t xml:space="preserve">le </w:t>
      </w:r>
      <w:r w:rsidR="002B44EA">
        <w:t>rôle joué par les femmes</w:t>
      </w:r>
      <w:r w:rsidR="00965586">
        <w:t xml:space="preserve"> dans les décisions qui touc</w:t>
      </w:r>
      <w:r w:rsidR="005B0D33">
        <w:t>hent la scolarisation</w:t>
      </w:r>
      <w:r w:rsidR="00B25E1C">
        <w:t xml:space="preserve">, </w:t>
      </w:r>
      <w:r w:rsidR="00CA663C">
        <w:t>sans se limiter au seul résultat des négociation</w:t>
      </w:r>
      <w:r w:rsidR="00B25E1C">
        <w:t>s qui occulte le jeu du pouvoir</w:t>
      </w:r>
      <w:r w:rsidR="00965586">
        <w:t>.</w:t>
      </w:r>
    </w:p>
    <w:p w14:paraId="179F7B3F" w14:textId="77777777" w:rsidR="00D322FB" w:rsidRDefault="00D322FB" w:rsidP="009B352C"/>
    <w:p w14:paraId="691EEE3D" w14:textId="1811B198" w:rsidR="002373CC" w:rsidRPr="0051293D" w:rsidRDefault="002373CC" w:rsidP="002373CC">
      <w:pPr>
        <w:pStyle w:val="En-tte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jc w:val="center"/>
        <w:rPr>
          <w:rFonts w:ascii="Calibri" w:hAnsi="Calibri" w:cs="Calibri"/>
          <w:b/>
          <w:bCs/>
        </w:rPr>
      </w:pPr>
      <w:r w:rsidRPr="0051293D">
        <w:rPr>
          <w:rFonts w:ascii="Calibri" w:hAnsi="Calibri" w:cs="Calibri"/>
          <w:b/>
          <w:bCs/>
        </w:rPr>
        <w:t xml:space="preserve">Les intentions de contributions (titre et résumé </w:t>
      </w:r>
      <w:r>
        <w:rPr>
          <w:rFonts w:ascii="Calibri" w:hAnsi="Calibri" w:cs="Calibri"/>
          <w:b/>
          <w:bCs/>
        </w:rPr>
        <w:t>ne dépassant pas</w:t>
      </w:r>
      <w:r w:rsidRPr="0051293D">
        <w:rPr>
          <w:rFonts w:ascii="Calibri" w:hAnsi="Calibri" w:cs="Calibri"/>
          <w:b/>
          <w:bCs/>
        </w:rPr>
        <w:t xml:space="preserve"> 1000 signes)</w:t>
      </w:r>
    </w:p>
    <w:p w14:paraId="62A6860E" w14:textId="72A9FFD7" w:rsidR="002373CC" w:rsidRDefault="002373CC" w:rsidP="002373CC">
      <w:pPr>
        <w:pStyle w:val="En-tte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jc w:val="center"/>
        <w:rPr>
          <w:rFonts w:ascii="Calibri" w:hAnsi="Calibri" w:cs="Calibri"/>
          <w:b/>
          <w:bCs/>
        </w:rPr>
      </w:pPr>
      <w:r w:rsidRPr="0051293D">
        <w:rPr>
          <w:rFonts w:ascii="Calibri" w:hAnsi="Calibri" w:cs="Calibri"/>
          <w:b/>
          <w:bCs/>
        </w:rPr>
        <w:t>doivent être adressées à la revue Autrepart</w:t>
      </w:r>
    </w:p>
    <w:p w14:paraId="2971B682" w14:textId="5359C271" w:rsidR="002373CC" w:rsidRPr="00AD23A7" w:rsidRDefault="002373CC" w:rsidP="002373CC">
      <w:pPr>
        <w:pStyle w:val="En-tte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jc w:val="center"/>
        <w:rPr>
          <w:rFonts w:ascii="Calibri" w:hAnsi="Calibri" w:cs="Calibri"/>
          <w:b/>
          <w:bCs/>
        </w:rPr>
      </w:pPr>
      <w:proofErr w:type="gramStart"/>
      <w:r w:rsidRPr="0051293D">
        <w:rPr>
          <w:rFonts w:ascii="Calibri" w:hAnsi="Calibri" w:cs="Calibri"/>
          <w:b/>
          <w:bCs/>
          <w:u w:val="single"/>
        </w:rPr>
        <w:t>le</w:t>
      </w:r>
      <w:proofErr w:type="gramEnd"/>
      <w:r w:rsidRPr="0051293D">
        <w:rPr>
          <w:rFonts w:ascii="Calibri" w:hAnsi="Calibri" w:cs="Calibri"/>
          <w:b/>
          <w:bCs/>
          <w:u w:val="single"/>
        </w:rPr>
        <w:t xml:space="preserve"> </w:t>
      </w:r>
      <w:r w:rsidR="008C3D60">
        <w:rPr>
          <w:rFonts w:ascii="Calibri" w:hAnsi="Calibri" w:cs="Calibri"/>
          <w:b/>
          <w:bCs/>
          <w:u w:val="single"/>
        </w:rPr>
        <w:t>15</w:t>
      </w:r>
      <w:r w:rsidR="00CF24B1">
        <w:rPr>
          <w:rFonts w:ascii="Calibri" w:hAnsi="Calibri" w:cs="Calibri"/>
          <w:b/>
          <w:bCs/>
          <w:u w:val="single"/>
        </w:rPr>
        <w:t> </w:t>
      </w:r>
      <w:r w:rsidR="00CA7F8E">
        <w:rPr>
          <w:rFonts w:ascii="Calibri" w:hAnsi="Calibri" w:cs="Calibri"/>
          <w:b/>
          <w:bCs/>
          <w:u w:val="single"/>
        </w:rPr>
        <w:t>juillet</w:t>
      </w:r>
      <w:r w:rsidR="008C3D60">
        <w:rPr>
          <w:rFonts w:ascii="Calibri" w:hAnsi="Calibri" w:cs="Calibri"/>
          <w:b/>
          <w:bCs/>
          <w:u w:val="single"/>
        </w:rPr>
        <w:t xml:space="preserve"> 2015</w:t>
      </w:r>
      <w:r w:rsidRPr="0051293D">
        <w:rPr>
          <w:rFonts w:ascii="Calibri" w:hAnsi="Calibri" w:cs="Calibri"/>
          <w:b/>
          <w:bCs/>
          <w:u w:val="single"/>
        </w:rPr>
        <w:t xml:space="preserve"> au plus tard</w:t>
      </w:r>
    </w:p>
    <w:p w14:paraId="0A735087" w14:textId="3A6BD2D0" w:rsidR="002373CC" w:rsidRPr="00295E4D" w:rsidRDefault="002373CC" w:rsidP="002373CC">
      <w:pPr>
        <w:pStyle w:val="En-tte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jc w:val="center"/>
        <w:rPr>
          <w:rFonts w:ascii="Calibri" w:hAnsi="Calibri" w:cs="Calibri"/>
          <w:b/>
          <w:bCs/>
        </w:rPr>
      </w:pPr>
      <w:r w:rsidRPr="0051293D">
        <w:rPr>
          <w:rFonts w:ascii="Calibri" w:hAnsi="Calibri" w:cs="Calibri"/>
          <w:b/>
          <w:bCs/>
        </w:rPr>
        <w:t xml:space="preserve">Les articles sélectionnés devront être remis le </w:t>
      </w:r>
      <w:r w:rsidR="00CF24B1">
        <w:rPr>
          <w:rFonts w:ascii="Calibri" w:hAnsi="Calibri" w:cs="Calibri"/>
          <w:b/>
          <w:bCs/>
        </w:rPr>
        <w:t> </w:t>
      </w:r>
      <w:r w:rsidR="00CA7F8E">
        <w:rPr>
          <w:rFonts w:ascii="Calibri" w:hAnsi="Calibri" w:cs="Calibri"/>
          <w:b/>
          <w:bCs/>
        </w:rPr>
        <w:t>15 octobre</w:t>
      </w:r>
      <w:r>
        <w:rPr>
          <w:rFonts w:ascii="Calibri" w:hAnsi="Calibri" w:cs="Calibri"/>
          <w:b/>
          <w:bCs/>
        </w:rPr>
        <w:t xml:space="preserve"> 2015</w:t>
      </w:r>
    </w:p>
    <w:p w14:paraId="04E50079" w14:textId="77777777" w:rsidR="002373CC" w:rsidRPr="0051293D" w:rsidRDefault="002373CC" w:rsidP="002373CC">
      <w:pPr>
        <w:pStyle w:val="En-tte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jc w:val="center"/>
        <w:rPr>
          <w:rFonts w:ascii="Calibri" w:hAnsi="Calibri" w:cs="Calibri"/>
          <w:b/>
          <w:bCs/>
        </w:rPr>
      </w:pPr>
    </w:p>
    <w:p w14:paraId="604FC2A0" w14:textId="79D6CB70" w:rsidR="002373CC" w:rsidRPr="0051293D" w:rsidRDefault="002373CC" w:rsidP="002373CC">
      <w:pPr>
        <w:pStyle w:val="En-tte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jc w:val="center"/>
        <w:rPr>
          <w:rFonts w:ascii="Calibri" w:hAnsi="Calibri" w:cs="Calibri"/>
          <w:b/>
          <w:bCs/>
        </w:rPr>
      </w:pPr>
      <w:r w:rsidRPr="0051293D">
        <w:rPr>
          <w:rFonts w:ascii="Calibri" w:hAnsi="Calibri" w:cs="Calibri"/>
          <w:b/>
          <w:bCs/>
        </w:rPr>
        <w:t>Les notes de lecture sur le thème du numéro</w:t>
      </w:r>
    </w:p>
    <w:p w14:paraId="6EEA5574" w14:textId="731F25C9" w:rsidR="002373CC" w:rsidRPr="0051293D" w:rsidRDefault="002373CC" w:rsidP="002373CC">
      <w:pPr>
        <w:pStyle w:val="En-tte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jc w:val="center"/>
        <w:rPr>
          <w:rFonts w:ascii="Calibri" w:hAnsi="Calibri" w:cs="Calibri"/>
          <w:b/>
          <w:bCs/>
        </w:rPr>
      </w:pPr>
      <w:proofErr w:type="gramStart"/>
      <w:r w:rsidRPr="0051293D">
        <w:rPr>
          <w:rFonts w:ascii="Calibri" w:hAnsi="Calibri" w:cs="Calibri"/>
          <w:b/>
          <w:bCs/>
        </w:rPr>
        <w:t>doivent</w:t>
      </w:r>
      <w:proofErr w:type="gramEnd"/>
      <w:r w:rsidRPr="0051293D">
        <w:rPr>
          <w:rFonts w:ascii="Calibri" w:hAnsi="Calibri" w:cs="Calibri"/>
          <w:b/>
          <w:bCs/>
        </w:rPr>
        <w:t xml:space="preserve"> être adressées à la revue </w:t>
      </w:r>
      <w:proofErr w:type="spellStart"/>
      <w:r w:rsidRPr="0051293D">
        <w:rPr>
          <w:rFonts w:ascii="Calibri" w:hAnsi="Calibri" w:cs="Calibri"/>
          <w:b/>
          <w:bCs/>
        </w:rPr>
        <w:t>Autrepart</w:t>
      </w:r>
      <w:proofErr w:type="spellEnd"/>
      <w:r w:rsidRPr="0051293D">
        <w:rPr>
          <w:rFonts w:ascii="Calibri" w:hAnsi="Calibri" w:cs="Calibri"/>
          <w:b/>
          <w:bCs/>
        </w:rPr>
        <w:t xml:space="preserve"> </w:t>
      </w:r>
      <w:r w:rsidRPr="0051293D">
        <w:rPr>
          <w:rFonts w:ascii="Calibri" w:hAnsi="Calibri" w:cs="Calibri"/>
          <w:b/>
          <w:bCs/>
          <w:u w:val="single"/>
        </w:rPr>
        <w:t xml:space="preserve">avant </w:t>
      </w:r>
      <w:r w:rsidR="00CA7F8E">
        <w:rPr>
          <w:rFonts w:ascii="Calibri" w:hAnsi="Calibri" w:cs="Calibri"/>
          <w:b/>
          <w:bCs/>
          <w:u w:val="single"/>
        </w:rPr>
        <w:t>le 15</w:t>
      </w:r>
      <w:r w:rsidR="00CF24B1">
        <w:rPr>
          <w:rFonts w:ascii="Calibri" w:hAnsi="Calibri" w:cs="Calibri"/>
          <w:b/>
          <w:bCs/>
          <w:u w:val="single"/>
        </w:rPr>
        <w:t> </w:t>
      </w:r>
      <w:r w:rsidR="00CA7F8E">
        <w:rPr>
          <w:rFonts w:ascii="Calibri" w:hAnsi="Calibri" w:cs="Calibri"/>
          <w:b/>
          <w:bCs/>
          <w:u w:val="single"/>
        </w:rPr>
        <w:t>novembre</w:t>
      </w:r>
      <w:r w:rsidR="00F552F3">
        <w:rPr>
          <w:rFonts w:ascii="Calibri" w:hAnsi="Calibri" w:cs="Calibri"/>
          <w:b/>
          <w:bCs/>
          <w:u w:val="single"/>
        </w:rPr>
        <w:t xml:space="preserve"> </w:t>
      </w:r>
      <w:r>
        <w:rPr>
          <w:rFonts w:ascii="Calibri" w:hAnsi="Calibri" w:cs="Calibri"/>
          <w:b/>
          <w:bCs/>
          <w:u w:val="single"/>
        </w:rPr>
        <w:t>2015</w:t>
      </w:r>
    </w:p>
    <w:p w14:paraId="2EDD4179" w14:textId="77777777" w:rsidR="002373CC" w:rsidRPr="0051293D" w:rsidRDefault="002373CC" w:rsidP="002373CC">
      <w:pPr>
        <w:pStyle w:val="En-tte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jc w:val="center"/>
        <w:rPr>
          <w:rFonts w:ascii="Calibri" w:hAnsi="Calibri" w:cs="Calibri"/>
        </w:rPr>
      </w:pPr>
    </w:p>
    <w:p w14:paraId="79257BDF" w14:textId="77777777" w:rsidR="002373CC" w:rsidRPr="00EC0E0C" w:rsidRDefault="002373CC" w:rsidP="002373CC">
      <w:pPr>
        <w:pStyle w:val="En-tte"/>
        <w:rPr>
          <w:rFonts w:ascii="Calibri" w:hAnsi="Calibri" w:cs="Calibri"/>
          <w:sz w:val="20"/>
          <w:szCs w:val="20"/>
        </w:rPr>
      </w:pPr>
    </w:p>
    <w:p w14:paraId="2E0E0DB4" w14:textId="77777777" w:rsidR="002373CC" w:rsidRPr="003E2BB3" w:rsidRDefault="002373CC" w:rsidP="002373CC">
      <w:pPr>
        <w:pStyle w:val="En-tte"/>
        <w:jc w:val="center"/>
        <w:rPr>
          <w:sz w:val="22"/>
          <w:szCs w:val="22"/>
        </w:rPr>
      </w:pPr>
      <w:r w:rsidRPr="003E2BB3">
        <w:rPr>
          <w:b/>
          <w:bCs/>
          <w:sz w:val="22"/>
          <w:szCs w:val="22"/>
        </w:rPr>
        <w:t xml:space="preserve">Revue </w:t>
      </w:r>
      <w:r w:rsidRPr="003E2BB3">
        <w:rPr>
          <w:b/>
          <w:bCs/>
          <w:noProof/>
          <w:sz w:val="22"/>
          <w:szCs w:val="22"/>
        </w:rPr>
        <w:t>Autrepart</w:t>
      </w:r>
      <w:r>
        <w:rPr>
          <w:b/>
          <w:bCs/>
          <w:noProof/>
          <w:sz w:val="22"/>
          <w:szCs w:val="22"/>
        </w:rPr>
        <w:t xml:space="preserve"> -</w:t>
      </w:r>
      <w:r>
        <w:rPr>
          <w:b/>
          <w:bCs/>
          <w:sz w:val="22"/>
          <w:szCs w:val="22"/>
        </w:rPr>
        <w:t xml:space="preserve"> </w:t>
      </w:r>
      <w:r w:rsidRPr="003E2BB3">
        <w:rPr>
          <w:sz w:val="22"/>
          <w:szCs w:val="22"/>
        </w:rPr>
        <w:t>19 rue Jacob</w:t>
      </w:r>
      <w:r>
        <w:rPr>
          <w:sz w:val="22"/>
          <w:szCs w:val="22"/>
        </w:rPr>
        <w:t xml:space="preserve"> - </w:t>
      </w:r>
      <w:r w:rsidRPr="003E2BB3">
        <w:rPr>
          <w:sz w:val="22"/>
          <w:szCs w:val="22"/>
        </w:rPr>
        <w:t>75 006 Paris</w:t>
      </w:r>
    </w:p>
    <w:p w14:paraId="6C30773F" w14:textId="77777777" w:rsidR="002373CC" w:rsidRPr="003E2BB3" w:rsidRDefault="005529BC" w:rsidP="002373CC">
      <w:pPr>
        <w:pStyle w:val="En-tte"/>
        <w:jc w:val="center"/>
        <w:rPr>
          <w:sz w:val="22"/>
          <w:szCs w:val="22"/>
        </w:rPr>
      </w:pPr>
      <w:hyperlink r:id="rId8" w:history="1">
        <w:r w:rsidR="002373CC" w:rsidRPr="003E2BB3">
          <w:rPr>
            <w:rStyle w:val="Lienhypertexte"/>
            <w:sz w:val="22"/>
            <w:szCs w:val="22"/>
          </w:rPr>
          <w:t>http://www.cairn.info/revue-autrepart.htm</w:t>
        </w:r>
      </w:hyperlink>
    </w:p>
    <w:p w14:paraId="1A5BA952" w14:textId="77777777" w:rsidR="002373CC" w:rsidRPr="00EC0E0C" w:rsidRDefault="002373CC" w:rsidP="002373CC">
      <w:pPr>
        <w:pStyle w:val="En-tte"/>
        <w:rPr>
          <w:sz w:val="22"/>
          <w:szCs w:val="22"/>
        </w:rPr>
      </w:pPr>
      <w:r w:rsidRPr="003E2BB3">
        <w:rPr>
          <w:sz w:val="22"/>
          <w:szCs w:val="22"/>
        </w:rPr>
        <w:t>Merci d</w:t>
      </w:r>
      <w:r>
        <w:rPr>
          <w:sz w:val="22"/>
          <w:szCs w:val="22"/>
        </w:rPr>
        <w:t>’</w:t>
      </w:r>
      <w:r w:rsidRPr="003E2BB3">
        <w:rPr>
          <w:sz w:val="22"/>
          <w:szCs w:val="22"/>
        </w:rPr>
        <w:t>envoyer vos messages à la revue à</w:t>
      </w:r>
      <w:r>
        <w:rPr>
          <w:sz w:val="22"/>
          <w:szCs w:val="22"/>
        </w:rPr>
        <w:t> </w:t>
      </w:r>
      <w:r w:rsidRPr="003E2BB3">
        <w:rPr>
          <w:sz w:val="22"/>
          <w:szCs w:val="22"/>
        </w:rPr>
        <w:t xml:space="preserve">: </w:t>
      </w:r>
      <w:hyperlink r:id="rId9" w:history="1">
        <w:r w:rsidRPr="003E2BB3">
          <w:rPr>
            <w:rStyle w:val="Lienhypertexte"/>
            <w:sz w:val="22"/>
            <w:szCs w:val="22"/>
          </w:rPr>
          <w:t>autrepart@ird.fr</w:t>
        </w:r>
      </w:hyperlink>
      <w:r>
        <w:rPr>
          <w:sz w:val="22"/>
          <w:szCs w:val="22"/>
        </w:rPr>
        <w:t xml:space="preserve"> a</w:t>
      </w:r>
      <w:r w:rsidRPr="003E2BB3">
        <w:rPr>
          <w:sz w:val="22"/>
          <w:szCs w:val="22"/>
        </w:rPr>
        <w:t xml:space="preserve">vec copie à </w:t>
      </w:r>
      <w:r w:rsidRPr="00EC0E0C">
        <w:rPr>
          <w:sz w:val="22"/>
          <w:szCs w:val="22"/>
        </w:rPr>
        <w:t>revue.autrepart@gmail.com</w:t>
      </w:r>
    </w:p>
    <w:sectPr w:rsidR="002373CC" w:rsidRPr="00EC0E0C" w:rsidSect="002373CC">
      <w:headerReference w:type="default" r:id="rId10"/>
      <w:footerReference w:type="default" r:id="rId11"/>
      <w:pgSz w:w="11906" w:h="16838" w:code="9"/>
      <w:pgMar w:top="1134" w:right="1418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FE713" w14:textId="77777777" w:rsidR="005529BC" w:rsidRDefault="005529BC" w:rsidP="00FD5240">
      <w:pPr>
        <w:spacing w:before="0" w:after="0"/>
      </w:pPr>
      <w:r>
        <w:separator/>
      </w:r>
    </w:p>
  </w:endnote>
  <w:endnote w:type="continuationSeparator" w:id="0">
    <w:p w14:paraId="7A7FA167" w14:textId="77777777" w:rsidR="005529BC" w:rsidRDefault="005529BC" w:rsidP="00FD5240">
      <w:pPr>
        <w:spacing w:before="0" w:after="0"/>
      </w:pPr>
      <w:r>
        <w:continuationSeparator/>
      </w:r>
    </w:p>
  </w:endnote>
  <w:endnote w:type="continuationNotice" w:id="1">
    <w:p w14:paraId="306D8AE5" w14:textId="77777777" w:rsidR="005529BC" w:rsidRDefault="005529B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BB62D" w14:textId="01514463" w:rsidR="00593ECC" w:rsidRPr="00FD5240" w:rsidRDefault="00593ECC" w:rsidP="00FD5240">
    <w:pPr>
      <w:pStyle w:val="Pieddepage"/>
      <w:jc w:val="center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68E19" w14:textId="77777777" w:rsidR="005529BC" w:rsidRDefault="005529BC" w:rsidP="00FD5240">
      <w:pPr>
        <w:spacing w:before="0" w:after="0"/>
      </w:pPr>
      <w:r>
        <w:separator/>
      </w:r>
    </w:p>
  </w:footnote>
  <w:footnote w:type="continuationSeparator" w:id="0">
    <w:p w14:paraId="29C60BBF" w14:textId="77777777" w:rsidR="005529BC" w:rsidRDefault="005529BC" w:rsidP="00FD5240">
      <w:pPr>
        <w:spacing w:before="0" w:after="0"/>
      </w:pPr>
      <w:r>
        <w:continuationSeparator/>
      </w:r>
    </w:p>
  </w:footnote>
  <w:footnote w:type="continuationNotice" w:id="1">
    <w:p w14:paraId="546D2C46" w14:textId="77777777" w:rsidR="005529BC" w:rsidRDefault="005529B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84EB1" w14:textId="2560958E" w:rsidR="00593ECC" w:rsidRPr="00FD5240" w:rsidRDefault="00593ECC" w:rsidP="00FD5240">
    <w:pPr>
      <w:pStyle w:val="En-tte"/>
      <w:jc w:val="center"/>
      <w:rPr>
        <w:i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57"/>
    <w:rsid w:val="00006759"/>
    <w:rsid w:val="00010E75"/>
    <w:rsid w:val="00043FC1"/>
    <w:rsid w:val="00051432"/>
    <w:rsid w:val="000617C4"/>
    <w:rsid w:val="00084F70"/>
    <w:rsid w:val="000854CC"/>
    <w:rsid w:val="000A7580"/>
    <w:rsid w:val="000A7AF4"/>
    <w:rsid w:val="000C21B7"/>
    <w:rsid w:val="000D572E"/>
    <w:rsid w:val="00105C54"/>
    <w:rsid w:val="00137BD0"/>
    <w:rsid w:val="001453D4"/>
    <w:rsid w:val="00160578"/>
    <w:rsid w:val="00174118"/>
    <w:rsid w:val="00194840"/>
    <w:rsid w:val="001B6D4B"/>
    <w:rsid w:val="001C2428"/>
    <w:rsid w:val="0021043D"/>
    <w:rsid w:val="002140BF"/>
    <w:rsid w:val="002265DC"/>
    <w:rsid w:val="002373CC"/>
    <w:rsid w:val="00266628"/>
    <w:rsid w:val="00295E1F"/>
    <w:rsid w:val="00295F50"/>
    <w:rsid w:val="002972A5"/>
    <w:rsid w:val="002A7FB2"/>
    <w:rsid w:val="002B44EA"/>
    <w:rsid w:val="002C0282"/>
    <w:rsid w:val="002E554B"/>
    <w:rsid w:val="002F5585"/>
    <w:rsid w:val="00313DA7"/>
    <w:rsid w:val="003174BF"/>
    <w:rsid w:val="00330D24"/>
    <w:rsid w:val="00336412"/>
    <w:rsid w:val="00337A75"/>
    <w:rsid w:val="00347BEB"/>
    <w:rsid w:val="00377D54"/>
    <w:rsid w:val="00381D0E"/>
    <w:rsid w:val="003A32B8"/>
    <w:rsid w:val="003C6002"/>
    <w:rsid w:val="003C7604"/>
    <w:rsid w:val="003D6FFD"/>
    <w:rsid w:val="00414C20"/>
    <w:rsid w:val="00450093"/>
    <w:rsid w:val="00461533"/>
    <w:rsid w:val="00470A4B"/>
    <w:rsid w:val="0048208E"/>
    <w:rsid w:val="004A6F43"/>
    <w:rsid w:val="004E1BBC"/>
    <w:rsid w:val="0052565B"/>
    <w:rsid w:val="005529BC"/>
    <w:rsid w:val="00563E54"/>
    <w:rsid w:val="00572451"/>
    <w:rsid w:val="00581AF8"/>
    <w:rsid w:val="00593ECC"/>
    <w:rsid w:val="005A147E"/>
    <w:rsid w:val="005A7BF5"/>
    <w:rsid w:val="005B0D33"/>
    <w:rsid w:val="005B11F5"/>
    <w:rsid w:val="005D5CE9"/>
    <w:rsid w:val="00614E7F"/>
    <w:rsid w:val="0064671B"/>
    <w:rsid w:val="00646D02"/>
    <w:rsid w:val="006744FB"/>
    <w:rsid w:val="00696295"/>
    <w:rsid w:val="006A63AC"/>
    <w:rsid w:val="006E5DC9"/>
    <w:rsid w:val="006E622C"/>
    <w:rsid w:val="006F597B"/>
    <w:rsid w:val="00706036"/>
    <w:rsid w:val="007063D0"/>
    <w:rsid w:val="00723CF4"/>
    <w:rsid w:val="00744AF3"/>
    <w:rsid w:val="00751542"/>
    <w:rsid w:val="00774403"/>
    <w:rsid w:val="007A67F8"/>
    <w:rsid w:val="007A74A2"/>
    <w:rsid w:val="007B01CB"/>
    <w:rsid w:val="007B6512"/>
    <w:rsid w:val="00805875"/>
    <w:rsid w:val="00814DEF"/>
    <w:rsid w:val="00824203"/>
    <w:rsid w:val="00830A0B"/>
    <w:rsid w:val="008640D6"/>
    <w:rsid w:val="00876F59"/>
    <w:rsid w:val="008C3D60"/>
    <w:rsid w:val="008F5C5A"/>
    <w:rsid w:val="0093078C"/>
    <w:rsid w:val="00965586"/>
    <w:rsid w:val="00970C13"/>
    <w:rsid w:val="00976140"/>
    <w:rsid w:val="009A6BF4"/>
    <w:rsid w:val="009A6C27"/>
    <w:rsid w:val="009A75F0"/>
    <w:rsid w:val="009B352C"/>
    <w:rsid w:val="009B7B00"/>
    <w:rsid w:val="009D103C"/>
    <w:rsid w:val="00A5033F"/>
    <w:rsid w:val="00A63896"/>
    <w:rsid w:val="00AA01E9"/>
    <w:rsid w:val="00AA3A0A"/>
    <w:rsid w:val="00AB4CB1"/>
    <w:rsid w:val="00AC4862"/>
    <w:rsid w:val="00AE58D9"/>
    <w:rsid w:val="00AF2485"/>
    <w:rsid w:val="00B07E1C"/>
    <w:rsid w:val="00B24C2F"/>
    <w:rsid w:val="00B25E1C"/>
    <w:rsid w:val="00B356DC"/>
    <w:rsid w:val="00BA7094"/>
    <w:rsid w:val="00BB215C"/>
    <w:rsid w:val="00C02375"/>
    <w:rsid w:val="00C46E9A"/>
    <w:rsid w:val="00C61D1D"/>
    <w:rsid w:val="00C7593B"/>
    <w:rsid w:val="00C85F7B"/>
    <w:rsid w:val="00CA663C"/>
    <w:rsid w:val="00CA7F8E"/>
    <w:rsid w:val="00CD7C57"/>
    <w:rsid w:val="00CE2670"/>
    <w:rsid w:val="00CF24B1"/>
    <w:rsid w:val="00D172AF"/>
    <w:rsid w:val="00D322FB"/>
    <w:rsid w:val="00D40A1B"/>
    <w:rsid w:val="00D74E3F"/>
    <w:rsid w:val="00D972E7"/>
    <w:rsid w:val="00DB0574"/>
    <w:rsid w:val="00DD159E"/>
    <w:rsid w:val="00DE2CE9"/>
    <w:rsid w:val="00E00B89"/>
    <w:rsid w:val="00E13B80"/>
    <w:rsid w:val="00EC5F70"/>
    <w:rsid w:val="00EC79E0"/>
    <w:rsid w:val="00ED7D4E"/>
    <w:rsid w:val="00F07B84"/>
    <w:rsid w:val="00F12418"/>
    <w:rsid w:val="00F30292"/>
    <w:rsid w:val="00F320B8"/>
    <w:rsid w:val="00F53E2C"/>
    <w:rsid w:val="00F552F3"/>
    <w:rsid w:val="00F71925"/>
    <w:rsid w:val="00F86638"/>
    <w:rsid w:val="00F95B88"/>
    <w:rsid w:val="00FB15E3"/>
    <w:rsid w:val="00FD5240"/>
    <w:rsid w:val="00FE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ED2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0B8"/>
    <w:pPr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320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95F50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4">
    <w:name w:val="Style4"/>
    <w:basedOn w:val="Titre1"/>
    <w:qFormat/>
    <w:rsid w:val="00F320B8"/>
    <w:pPr>
      <w:keepLines w:val="0"/>
      <w:spacing w:before="240" w:after="60"/>
    </w:pPr>
    <w:rPr>
      <w:rFonts w:ascii="Times New Roman" w:eastAsia="Times New Roman" w:hAnsi="Times New Roman" w:cs="Arial"/>
      <w:color w:val="auto"/>
      <w:kern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F32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ieddepage">
    <w:name w:val="footer"/>
    <w:basedOn w:val="Normal"/>
    <w:link w:val="PieddepageCar"/>
    <w:uiPriority w:val="99"/>
    <w:rsid w:val="00F320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PieddepageCar">
    <w:name w:val="Pied de page Car"/>
    <w:link w:val="Pieddepage"/>
    <w:uiPriority w:val="99"/>
    <w:rsid w:val="00F320B8"/>
    <w:rPr>
      <w:szCs w:val="24"/>
    </w:rPr>
  </w:style>
  <w:style w:type="paragraph" w:styleId="Notedebasdepage">
    <w:name w:val="footnote text"/>
    <w:basedOn w:val="Normal"/>
    <w:link w:val="NotedebasdepageCar"/>
    <w:autoRedefine/>
    <w:uiPriority w:val="99"/>
    <w:rsid w:val="00F320B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tedebasdepageCar">
    <w:name w:val="Note de bas de page Car"/>
    <w:link w:val="Notedebasdepage"/>
    <w:uiPriority w:val="99"/>
    <w:rsid w:val="00F320B8"/>
  </w:style>
  <w:style w:type="paragraph" w:styleId="TM1">
    <w:name w:val="toc 1"/>
    <w:basedOn w:val="Normal"/>
    <w:next w:val="Normal"/>
    <w:autoRedefine/>
    <w:uiPriority w:val="39"/>
    <w:qFormat/>
    <w:rsid w:val="00F320B8"/>
    <w:pPr>
      <w:tabs>
        <w:tab w:val="right" w:leader="dot" w:pos="9072"/>
      </w:tabs>
      <w:spacing w:before="240"/>
    </w:pPr>
    <w:rPr>
      <w:rFonts w:eastAsia="Cambria"/>
      <w:b/>
      <w:lang w:val="en-US" w:eastAsia="en-US" w:bidi="en-US"/>
    </w:rPr>
  </w:style>
  <w:style w:type="paragraph" w:styleId="TM2">
    <w:name w:val="toc 2"/>
    <w:basedOn w:val="Normal"/>
    <w:next w:val="Normal"/>
    <w:autoRedefine/>
    <w:uiPriority w:val="39"/>
    <w:qFormat/>
    <w:rsid w:val="00F320B8"/>
    <w:pPr>
      <w:tabs>
        <w:tab w:val="right" w:leader="dot" w:pos="8505"/>
      </w:tabs>
      <w:ind w:left="510"/>
    </w:pPr>
    <w:rPr>
      <w:noProof/>
    </w:rPr>
  </w:style>
  <w:style w:type="character" w:styleId="Appelnotedebasdep">
    <w:name w:val="footnote reference"/>
    <w:uiPriority w:val="99"/>
    <w:qFormat/>
    <w:rsid w:val="001453D4"/>
    <w:rPr>
      <w:rFonts w:ascii="Times New Roman" w:hAnsi="Times New Roman"/>
      <w:sz w:val="20"/>
      <w:vertAlign w:val="superscript"/>
    </w:rPr>
  </w:style>
  <w:style w:type="paragraph" w:styleId="Commentaire">
    <w:name w:val="annotation text"/>
    <w:basedOn w:val="Normal"/>
    <w:link w:val="CommentaireCar"/>
    <w:autoRedefine/>
    <w:uiPriority w:val="99"/>
    <w:unhideWhenUsed/>
    <w:qFormat/>
    <w:rsid w:val="00A5033F"/>
    <w:pPr>
      <w:spacing w:before="0" w:after="0"/>
      <w:jc w:val="left"/>
    </w:pPr>
    <w:rPr>
      <w:sz w:val="28"/>
    </w:rPr>
  </w:style>
  <w:style w:type="character" w:customStyle="1" w:styleId="CommentaireCar">
    <w:name w:val="Commentaire Car"/>
    <w:basedOn w:val="Policepardfaut"/>
    <w:link w:val="Commentaire"/>
    <w:uiPriority w:val="99"/>
    <w:rsid w:val="00A5033F"/>
    <w:rPr>
      <w:rFonts w:ascii="Times New Roman" w:hAnsi="Times New Roman" w:cs="Times New Roman"/>
      <w:sz w:val="28"/>
      <w:szCs w:val="24"/>
      <w:lang w:eastAsia="fr-FR"/>
    </w:rPr>
  </w:style>
  <w:style w:type="paragraph" w:styleId="Lgende">
    <w:name w:val="caption"/>
    <w:basedOn w:val="Normal"/>
    <w:next w:val="Normal"/>
    <w:autoRedefine/>
    <w:uiPriority w:val="35"/>
    <w:unhideWhenUsed/>
    <w:qFormat/>
    <w:rsid w:val="00295F50"/>
    <w:rPr>
      <w:b/>
      <w:bCs/>
      <w:sz w:val="22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295F50"/>
    <w:rPr>
      <w:rFonts w:ascii="Times New Roman" w:eastAsiaTheme="majorEastAsia" w:hAnsi="Times New Roman" w:cstheme="majorBidi"/>
      <w:b/>
      <w:bCs/>
      <w:sz w:val="24"/>
      <w:szCs w:val="2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597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597B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nhideWhenUsed/>
    <w:rsid w:val="00FD5240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FD5240"/>
    <w:rPr>
      <w:rFonts w:ascii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B01CB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01CB"/>
    <w:pPr>
      <w:spacing w:before="120" w:after="120"/>
      <w:jc w:val="both"/>
    </w:pPr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01CB"/>
    <w:rPr>
      <w:rFonts w:ascii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rsid w:val="002373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0B8"/>
    <w:pPr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320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95F50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4">
    <w:name w:val="Style4"/>
    <w:basedOn w:val="Titre1"/>
    <w:qFormat/>
    <w:rsid w:val="00F320B8"/>
    <w:pPr>
      <w:keepLines w:val="0"/>
      <w:spacing w:before="240" w:after="60"/>
    </w:pPr>
    <w:rPr>
      <w:rFonts w:ascii="Times New Roman" w:eastAsia="Times New Roman" w:hAnsi="Times New Roman" w:cs="Arial"/>
      <w:color w:val="auto"/>
      <w:kern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F32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ieddepage">
    <w:name w:val="footer"/>
    <w:basedOn w:val="Normal"/>
    <w:link w:val="PieddepageCar"/>
    <w:uiPriority w:val="99"/>
    <w:rsid w:val="00F320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PieddepageCar">
    <w:name w:val="Pied de page Car"/>
    <w:link w:val="Pieddepage"/>
    <w:uiPriority w:val="99"/>
    <w:rsid w:val="00F320B8"/>
    <w:rPr>
      <w:szCs w:val="24"/>
    </w:rPr>
  </w:style>
  <w:style w:type="paragraph" w:styleId="Notedebasdepage">
    <w:name w:val="footnote text"/>
    <w:basedOn w:val="Normal"/>
    <w:link w:val="NotedebasdepageCar"/>
    <w:autoRedefine/>
    <w:uiPriority w:val="99"/>
    <w:rsid w:val="00F320B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tedebasdepageCar">
    <w:name w:val="Note de bas de page Car"/>
    <w:link w:val="Notedebasdepage"/>
    <w:uiPriority w:val="99"/>
    <w:rsid w:val="00F320B8"/>
  </w:style>
  <w:style w:type="paragraph" w:styleId="TM1">
    <w:name w:val="toc 1"/>
    <w:basedOn w:val="Normal"/>
    <w:next w:val="Normal"/>
    <w:autoRedefine/>
    <w:uiPriority w:val="39"/>
    <w:qFormat/>
    <w:rsid w:val="00F320B8"/>
    <w:pPr>
      <w:tabs>
        <w:tab w:val="right" w:leader="dot" w:pos="9072"/>
      </w:tabs>
      <w:spacing w:before="240"/>
    </w:pPr>
    <w:rPr>
      <w:rFonts w:eastAsia="Cambria"/>
      <w:b/>
      <w:lang w:val="en-US" w:eastAsia="en-US" w:bidi="en-US"/>
    </w:rPr>
  </w:style>
  <w:style w:type="paragraph" w:styleId="TM2">
    <w:name w:val="toc 2"/>
    <w:basedOn w:val="Normal"/>
    <w:next w:val="Normal"/>
    <w:autoRedefine/>
    <w:uiPriority w:val="39"/>
    <w:qFormat/>
    <w:rsid w:val="00F320B8"/>
    <w:pPr>
      <w:tabs>
        <w:tab w:val="right" w:leader="dot" w:pos="8505"/>
      </w:tabs>
      <w:ind w:left="510"/>
    </w:pPr>
    <w:rPr>
      <w:noProof/>
    </w:rPr>
  </w:style>
  <w:style w:type="character" w:styleId="Appelnotedebasdep">
    <w:name w:val="footnote reference"/>
    <w:uiPriority w:val="99"/>
    <w:qFormat/>
    <w:rsid w:val="001453D4"/>
    <w:rPr>
      <w:rFonts w:ascii="Times New Roman" w:hAnsi="Times New Roman"/>
      <w:sz w:val="20"/>
      <w:vertAlign w:val="superscript"/>
    </w:rPr>
  </w:style>
  <w:style w:type="paragraph" w:styleId="Commentaire">
    <w:name w:val="annotation text"/>
    <w:basedOn w:val="Normal"/>
    <w:link w:val="CommentaireCar"/>
    <w:autoRedefine/>
    <w:uiPriority w:val="99"/>
    <w:unhideWhenUsed/>
    <w:qFormat/>
    <w:rsid w:val="00A5033F"/>
    <w:pPr>
      <w:spacing w:before="0" w:after="0"/>
      <w:jc w:val="left"/>
    </w:pPr>
    <w:rPr>
      <w:sz w:val="28"/>
    </w:rPr>
  </w:style>
  <w:style w:type="character" w:customStyle="1" w:styleId="CommentaireCar">
    <w:name w:val="Commentaire Car"/>
    <w:basedOn w:val="Policepardfaut"/>
    <w:link w:val="Commentaire"/>
    <w:uiPriority w:val="99"/>
    <w:rsid w:val="00A5033F"/>
    <w:rPr>
      <w:rFonts w:ascii="Times New Roman" w:hAnsi="Times New Roman" w:cs="Times New Roman"/>
      <w:sz w:val="28"/>
      <w:szCs w:val="24"/>
      <w:lang w:eastAsia="fr-FR"/>
    </w:rPr>
  </w:style>
  <w:style w:type="paragraph" w:styleId="Lgende">
    <w:name w:val="caption"/>
    <w:basedOn w:val="Normal"/>
    <w:next w:val="Normal"/>
    <w:autoRedefine/>
    <w:uiPriority w:val="35"/>
    <w:unhideWhenUsed/>
    <w:qFormat/>
    <w:rsid w:val="00295F50"/>
    <w:rPr>
      <w:b/>
      <w:bCs/>
      <w:sz w:val="22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295F50"/>
    <w:rPr>
      <w:rFonts w:ascii="Times New Roman" w:eastAsiaTheme="majorEastAsia" w:hAnsi="Times New Roman" w:cstheme="majorBidi"/>
      <w:b/>
      <w:bCs/>
      <w:sz w:val="24"/>
      <w:szCs w:val="2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597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597B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nhideWhenUsed/>
    <w:rsid w:val="00FD5240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FD5240"/>
    <w:rPr>
      <w:rFonts w:ascii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B01CB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01CB"/>
    <w:pPr>
      <w:spacing w:before="120" w:after="120"/>
      <w:jc w:val="both"/>
    </w:pPr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01CB"/>
    <w:rPr>
      <w:rFonts w:ascii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rsid w:val="002373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irn.info/revue-autrepart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utrepart@ird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F0078-9CDD-47BD-9216-C1B08808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2015-06-03T08:19:00Z</dcterms:created>
  <dcterms:modified xsi:type="dcterms:W3CDTF">2015-06-03T08:19:00Z</dcterms:modified>
</cp:coreProperties>
</file>